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F576C7" w:rsidRPr="00F576C7" w:rsidRDefault="00F576C7" w:rsidP="00F576C7">
      <w:pPr>
        <w:numPr>
          <w:ilvl w:val="0"/>
          <w:numId w:val="1"/>
        </w:numPr>
        <w:tabs>
          <w:tab w:val="left" w:pos="0"/>
          <w:tab w:val="left" w:pos="993"/>
        </w:tabs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576C7">
        <w:rPr>
          <w:rFonts w:ascii="Times New Roman" w:hAnsi="Times New Roman"/>
          <w:sz w:val="24"/>
          <w:szCs w:val="24"/>
        </w:rPr>
        <w:t>Договор  „Строителни работи по реализирането на проект: „Реконструкция на тротоари по ул. „Равно поле” и ул. „Нефтяник“ в гр.Шабла, общ. Шабла, обл. Добрич”</w:t>
      </w:r>
    </w:p>
    <w:p w:rsidR="00F576C7" w:rsidRPr="00F576C7" w:rsidRDefault="00F576C7" w:rsidP="00F576C7">
      <w:pPr>
        <w:tabs>
          <w:tab w:val="left" w:pos="0"/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16"/>
      </w:tblGrid>
      <w:tr w:rsidR="00F576C7" w:rsidRPr="00F576C7" w:rsidTr="000B3BA4"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576C7" w:rsidRPr="00F576C7" w:rsidTr="000B3BA4"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СМР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Д-190/05.08.14г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27.08.2014г.</w:t>
            </w:r>
          </w:p>
        </w:tc>
        <w:tc>
          <w:tcPr>
            <w:tcW w:w="1843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Аванс №1000001104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F576C7" w:rsidRPr="00F576C7" w:rsidTr="000B3BA4"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18.11.2014г.</w:t>
            </w:r>
          </w:p>
        </w:tc>
        <w:tc>
          <w:tcPr>
            <w:tcW w:w="1843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№1000001149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172 207,84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36703F"/>
    <w:rsid w:val="003B509B"/>
    <w:rsid w:val="005E7738"/>
    <w:rsid w:val="00CB6158"/>
    <w:rsid w:val="00CD5E45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10</cp:revision>
  <dcterms:created xsi:type="dcterms:W3CDTF">2014-12-04T08:20:00Z</dcterms:created>
  <dcterms:modified xsi:type="dcterms:W3CDTF">2014-12-04T09:17:00Z</dcterms:modified>
</cp:coreProperties>
</file>