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63" w:rsidRDefault="00F36E63" w:rsidP="006D5B4B">
      <w:pPr>
        <w:spacing w:after="0"/>
        <w:ind w:left="-284"/>
        <w:rPr>
          <w:rFonts w:ascii="Times New Roman" w:eastAsia="Calibri" w:hAnsi="Times New Roman" w:cs="Times New Roman"/>
          <w:b/>
          <w:sz w:val="24"/>
          <w:szCs w:val="24"/>
          <w:lang w:val="en-US"/>
        </w:rPr>
      </w:pPr>
    </w:p>
    <w:p w:rsidR="007A0276" w:rsidRPr="007A0276" w:rsidRDefault="007A0276" w:rsidP="006D5B4B">
      <w:pPr>
        <w:spacing w:after="0"/>
        <w:ind w:left="-284"/>
        <w:rPr>
          <w:rFonts w:ascii="Times New Roman" w:eastAsia="Calibri" w:hAnsi="Times New Roman" w:cs="Times New Roman"/>
          <w:b/>
          <w:sz w:val="24"/>
          <w:szCs w:val="24"/>
          <w:lang w:val="bg-BG"/>
        </w:rPr>
      </w:pPr>
      <w:r w:rsidRPr="007A0276">
        <w:rPr>
          <w:rFonts w:ascii="Times New Roman" w:eastAsia="Calibri" w:hAnsi="Times New Roman" w:cs="Times New Roman"/>
          <w:b/>
          <w:sz w:val="24"/>
          <w:szCs w:val="24"/>
          <w:lang w:val="bg-BG"/>
        </w:rPr>
        <w:t>Одобрил:</w:t>
      </w:r>
    </w:p>
    <w:p w:rsidR="007A0276" w:rsidRPr="007A0276" w:rsidRDefault="007A0276" w:rsidP="006D5B4B">
      <w:pPr>
        <w:spacing w:after="0"/>
        <w:ind w:left="-284"/>
        <w:rPr>
          <w:rFonts w:ascii="Times New Roman" w:eastAsia="Calibri" w:hAnsi="Times New Roman" w:cs="Times New Roman"/>
          <w:b/>
          <w:sz w:val="24"/>
          <w:szCs w:val="24"/>
          <w:lang w:val="bg-BG"/>
        </w:rPr>
      </w:pPr>
    </w:p>
    <w:p w:rsidR="007A0276" w:rsidRPr="007A0276" w:rsidRDefault="007A0276" w:rsidP="006D5B4B">
      <w:pPr>
        <w:spacing w:after="0"/>
        <w:ind w:left="-284"/>
        <w:rPr>
          <w:rFonts w:ascii="Times New Roman" w:eastAsia="Calibri" w:hAnsi="Times New Roman" w:cs="Times New Roman"/>
          <w:b/>
          <w:sz w:val="24"/>
          <w:szCs w:val="24"/>
          <w:lang w:val="bg-BG"/>
        </w:rPr>
      </w:pPr>
      <w:r w:rsidRPr="007A0276">
        <w:rPr>
          <w:rFonts w:ascii="Times New Roman" w:eastAsia="Calibri" w:hAnsi="Times New Roman" w:cs="Times New Roman"/>
          <w:b/>
          <w:sz w:val="24"/>
          <w:szCs w:val="24"/>
          <w:lang w:val="bg-BG"/>
        </w:rPr>
        <w:t>Мариян Александров Жечев</w:t>
      </w:r>
    </w:p>
    <w:p w:rsidR="007A0276" w:rsidRPr="007A0276" w:rsidRDefault="007A0276" w:rsidP="006D5B4B">
      <w:pPr>
        <w:spacing w:after="0"/>
        <w:ind w:left="-284"/>
        <w:rPr>
          <w:rFonts w:ascii="Times New Roman" w:eastAsia="Calibri" w:hAnsi="Times New Roman" w:cs="Times New Roman"/>
          <w:b/>
          <w:sz w:val="24"/>
          <w:szCs w:val="24"/>
          <w:lang w:val="bg-BG"/>
        </w:rPr>
      </w:pPr>
      <w:r w:rsidRPr="007A0276">
        <w:rPr>
          <w:rFonts w:ascii="Times New Roman" w:eastAsia="Calibri" w:hAnsi="Times New Roman" w:cs="Times New Roman"/>
          <w:b/>
          <w:sz w:val="24"/>
          <w:szCs w:val="24"/>
          <w:lang w:val="bg-BG"/>
        </w:rPr>
        <w:t>Кмет на община Шабла</w:t>
      </w:r>
    </w:p>
    <w:p w:rsidR="007A0276" w:rsidRPr="007A0276" w:rsidRDefault="007A0276" w:rsidP="006D5B4B">
      <w:pPr>
        <w:jc w:val="center"/>
        <w:rPr>
          <w:rFonts w:ascii="Times New Roman" w:eastAsia="Calibri" w:hAnsi="Times New Roman" w:cs="Times New Roman"/>
          <w:sz w:val="24"/>
          <w:szCs w:val="24"/>
          <w:lang w:val="bg-BG"/>
        </w:rPr>
      </w:pPr>
    </w:p>
    <w:p w:rsidR="007A0276" w:rsidRPr="007A0276" w:rsidRDefault="007A0276" w:rsidP="006D5B4B">
      <w:pPr>
        <w:jc w:val="center"/>
        <w:rPr>
          <w:rFonts w:ascii="Times New Roman" w:eastAsia="Calibri" w:hAnsi="Times New Roman" w:cs="Times New Roman"/>
          <w:sz w:val="24"/>
          <w:szCs w:val="24"/>
          <w:lang w:val="bg-BG"/>
        </w:rPr>
      </w:pPr>
    </w:p>
    <w:p w:rsidR="007A0276" w:rsidRPr="007A0276" w:rsidRDefault="007A0276" w:rsidP="006D5B4B">
      <w:pPr>
        <w:jc w:val="center"/>
        <w:rPr>
          <w:rFonts w:ascii="Times New Roman" w:eastAsia="Calibri" w:hAnsi="Times New Roman" w:cs="Times New Roman"/>
          <w:sz w:val="24"/>
          <w:szCs w:val="24"/>
          <w:lang w:val="bg-BG"/>
        </w:rPr>
      </w:pPr>
    </w:p>
    <w:p w:rsidR="007A0276" w:rsidRPr="007A0276" w:rsidRDefault="007A0276" w:rsidP="006D5B4B">
      <w:pPr>
        <w:jc w:val="center"/>
        <w:rPr>
          <w:rFonts w:ascii="Times New Roman" w:eastAsia="Calibri" w:hAnsi="Times New Roman" w:cs="Times New Roman"/>
          <w:sz w:val="24"/>
          <w:szCs w:val="24"/>
          <w:lang w:val="bg-BG"/>
        </w:rPr>
      </w:pPr>
    </w:p>
    <w:p w:rsidR="007A0276" w:rsidRPr="007A0276" w:rsidRDefault="007A0276" w:rsidP="006D5B4B">
      <w:pPr>
        <w:jc w:val="center"/>
        <w:rPr>
          <w:rFonts w:ascii="Times New Roman" w:eastAsia="Calibri" w:hAnsi="Times New Roman" w:cs="Times New Roman"/>
          <w:b/>
          <w:sz w:val="32"/>
          <w:szCs w:val="32"/>
          <w:lang w:val="bg-BG"/>
        </w:rPr>
      </w:pPr>
      <w:r w:rsidRPr="007A0276">
        <w:rPr>
          <w:rFonts w:ascii="Times New Roman" w:eastAsia="Calibri" w:hAnsi="Times New Roman" w:cs="Times New Roman"/>
          <w:b/>
          <w:sz w:val="32"/>
          <w:szCs w:val="32"/>
          <w:lang w:val="bg-BG"/>
        </w:rPr>
        <w:t xml:space="preserve">ДОКУМЕНТАЦИЯ </w:t>
      </w:r>
    </w:p>
    <w:tbl>
      <w:tblPr>
        <w:tblW w:w="9340" w:type="dxa"/>
        <w:tblInd w:w="70" w:type="dxa"/>
        <w:tblCellMar>
          <w:left w:w="70" w:type="dxa"/>
          <w:right w:w="70" w:type="dxa"/>
        </w:tblCellMar>
        <w:tblLook w:val="04A0" w:firstRow="1" w:lastRow="0" w:firstColumn="1" w:lastColumn="0" w:noHBand="0" w:noVBand="1"/>
      </w:tblPr>
      <w:tblGrid>
        <w:gridCol w:w="9340"/>
      </w:tblGrid>
      <w:tr w:rsidR="007A0276" w:rsidRPr="009B0968" w:rsidTr="002A522D">
        <w:trPr>
          <w:trHeight w:val="375"/>
        </w:trPr>
        <w:tc>
          <w:tcPr>
            <w:tcW w:w="9340" w:type="dxa"/>
            <w:tcBorders>
              <w:top w:val="nil"/>
              <w:left w:val="nil"/>
              <w:bottom w:val="nil"/>
              <w:right w:val="nil"/>
            </w:tcBorders>
            <w:shd w:val="clear" w:color="auto" w:fill="auto"/>
            <w:noWrap/>
            <w:vAlign w:val="bottom"/>
            <w:hideMark/>
          </w:tcPr>
          <w:p w:rsidR="007A0276" w:rsidRPr="007A0276" w:rsidRDefault="007A0276" w:rsidP="006D5B4B">
            <w:pPr>
              <w:spacing w:after="0"/>
              <w:jc w:val="center"/>
              <w:rPr>
                <w:rFonts w:ascii="Times New Roman" w:eastAsia="Calibri" w:hAnsi="Times New Roman" w:cs="Times New Roman"/>
                <w:b/>
                <w:sz w:val="24"/>
                <w:szCs w:val="24"/>
                <w:lang w:val="bg-BG"/>
              </w:rPr>
            </w:pPr>
            <w:r w:rsidRPr="007A0276">
              <w:rPr>
                <w:rFonts w:ascii="Times New Roman" w:eastAsia="Calibri" w:hAnsi="Times New Roman" w:cs="Times New Roman"/>
                <w:b/>
                <w:sz w:val="24"/>
                <w:szCs w:val="24"/>
                <w:lang w:val="bg-BG"/>
              </w:rPr>
              <w:t xml:space="preserve">за възлагане на за обществена поръчка на стойност по чл. 20, ал. 3 от ЗОП, чрез събиране на оферти с обява по реда на глава двадесет и шест от ЗОП с предмет: </w:t>
            </w:r>
          </w:p>
        </w:tc>
      </w:tr>
    </w:tbl>
    <w:p w:rsidR="009615D1" w:rsidRPr="007A0276" w:rsidRDefault="009615D1" w:rsidP="006D5B4B">
      <w:pPr>
        <w:rPr>
          <w:rFonts w:ascii="Times New Roman" w:hAnsi="Times New Roman" w:cs="Times New Roman"/>
          <w:sz w:val="24"/>
          <w:szCs w:val="24"/>
          <w:lang w:val="bg-BG"/>
        </w:rPr>
      </w:pPr>
    </w:p>
    <w:p w:rsidR="009615D1" w:rsidRPr="007A0276" w:rsidRDefault="009615D1" w:rsidP="006D5B4B">
      <w:pPr>
        <w:rPr>
          <w:rFonts w:ascii="Times New Roman" w:hAnsi="Times New Roman" w:cs="Times New Roman"/>
          <w:sz w:val="24"/>
          <w:szCs w:val="24"/>
          <w:lang w:val="bg-BG"/>
        </w:rPr>
      </w:pPr>
    </w:p>
    <w:p w:rsidR="00F2193F" w:rsidRPr="007A0276" w:rsidRDefault="00FA1D1E" w:rsidP="006D5B4B">
      <w:pPr>
        <w:jc w:val="center"/>
        <w:rPr>
          <w:rFonts w:ascii="Times New Roman" w:hAnsi="Times New Roman" w:cs="Times New Roman"/>
          <w:sz w:val="24"/>
          <w:szCs w:val="24"/>
          <w:lang w:val="bg-BG"/>
        </w:rPr>
      </w:pPr>
      <w:r w:rsidRPr="00FA1D1E">
        <w:rPr>
          <w:rFonts w:ascii="Times New Roman" w:hAnsi="Times New Roman" w:cs="Times New Roman"/>
          <w:b/>
          <w:sz w:val="32"/>
          <w:szCs w:val="32"/>
          <w:lang w:val="bg-BG"/>
        </w:rPr>
        <w:t>„Изработване на инвестиционен проект за обект: Реконструкция на ул. "П. Българанов" и площад "Червено знаме", гр. Шабла в пешеходна зона.“</w:t>
      </w:r>
    </w:p>
    <w:p w:rsidR="00F2193F" w:rsidRPr="007A0276" w:rsidRDefault="00F2193F" w:rsidP="006D5B4B">
      <w:pPr>
        <w:rPr>
          <w:rFonts w:ascii="Times New Roman" w:hAnsi="Times New Roman" w:cs="Times New Roman"/>
          <w:sz w:val="24"/>
          <w:szCs w:val="24"/>
          <w:lang w:val="bg-BG"/>
        </w:rPr>
      </w:pPr>
    </w:p>
    <w:p w:rsidR="007A0276" w:rsidRPr="007A0276" w:rsidRDefault="007A0276" w:rsidP="006D5B4B">
      <w:pPr>
        <w:jc w:val="center"/>
        <w:rPr>
          <w:rFonts w:ascii="Times New Roman" w:eastAsia="Calibri" w:hAnsi="Times New Roman" w:cs="Times New Roman"/>
          <w:b/>
          <w:sz w:val="24"/>
          <w:szCs w:val="24"/>
          <w:lang w:val="bg-BG"/>
        </w:rPr>
      </w:pPr>
      <w:r w:rsidRPr="007A0276">
        <w:rPr>
          <w:rFonts w:ascii="Times New Roman" w:eastAsia="Calibri" w:hAnsi="Times New Roman" w:cs="Times New Roman"/>
          <w:b/>
          <w:sz w:val="24"/>
          <w:szCs w:val="24"/>
          <w:lang w:val="bg-BG"/>
        </w:rPr>
        <w:t>Шабла 2017 г.</w:t>
      </w:r>
    </w:p>
    <w:p w:rsidR="007A0276" w:rsidRDefault="007A0276" w:rsidP="006D5B4B">
      <w:pPr>
        <w:rPr>
          <w:rFonts w:ascii="Times New Roman" w:eastAsia="Calibri" w:hAnsi="Times New Roman" w:cs="Times New Roman"/>
          <w:sz w:val="24"/>
          <w:szCs w:val="24"/>
          <w:lang w:val="en-US"/>
        </w:rPr>
      </w:pPr>
    </w:p>
    <w:p w:rsidR="002C6D14" w:rsidRDefault="002C6D14" w:rsidP="006D5B4B">
      <w:pPr>
        <w:rPr>
          <w:rFonts w:ascii="Times New Roman" w:eastAsia="Calibri" w:hAnsi="Times New Roman" w:cs="Times New Roman"/>
          <w:sz w:val="24"/>
          <w:szCs w:val="24"/>
          <w:lang w:val="en-US"/>
        </w:rPr>
      </w:pPr>
    </w:p>
    <w:p w:rsidR="002C6D14" w:rsidRDefault="002C6D14" w:rsidP="006D5B4B">
      <w:pPr>
        <w:rPr>
          <w:rFonts w:ascii="Times New Roman" w:eastAsia="Calibri" w:hAnsi="Times New Roman" w:cs="Times New Roman"/>
          <w:sz w:val="24"/>
          <w:szCs w:val="24"/>
          <w:lang w:val="en-US"/>
        </w:rPr>
      </w:pPr>
    </w:p>
    <w:p w:rsidR="002C6D14" w:rsidRDefault="002C6D14" w:rsidP="006D5B4B">
      <w:pPr>
        <w:rPr>
          <w:rFonts w:ascii="Times New Roman" w:eastAsia="Calibri" w:hAnsi="Times New Roman" w:cs="Times New Roman"/>
          <w:sz w:val="24"/>
          <w:szCs w:val="24"/>
          <w:lang w:val="en-US"/>
        </w:rPr>
      </w:pPr>
    </w:p>
    <w:p w:rsidR="002C6D14" w:rsidRDefault="002C6D14" w:rsidP="006D5B4B">
      <w:pPr>
        <w:rPr>
          <w:rFonts w:ascii="Times New Roman" w:eastAsia="Calibri" w:hAnsi="Times New Roman" w:cs="Times New Roman"/>
          <w:sz w:val="24"/>
          <w:szCs w:val="24"/>
          <w:lang w:val="en-US"/>
        </w:rPr>
      </w:pPr>
    </w:p>
    <w:p w:rsidR="002C6D14" w:rsidRDefault="002C6D14" w:rsidP="006D5B4B">
      <w:pPr>
        <w:rPr>
          <w:rFonts w:ascii="Times New Roman" w:eastAsia="Calibri" w:hAnsi="Times New Roman" w:cs="Times New Roman"/>
          <w:sz w:val="24"/>
          <w:szCs w:val="24"/>
          <w:lang w:val="en-US"/>
        </w:rPr>
      </w:pPr>
    </w:p>
    <w:p w:rsidR="002C6D14" w:rsidRDefault="002C6D14" w:rsidP="006D5B4B">
      <w:pPr>
        <w:rPr>
          <w:rFonts w:ascii="Times New Roman" w:eastAsia="Calibri" w:hAnsi="Times New Roman" w:cs="Times New Roman"/>
          <w:sz w:val="24"/>
          <w:szCs w:val="24"/>
          <w:lang w:val="en-US"/>
        </w:rPr>
      </w:pPr>
    </w:p>
    <w:p w:rsidR="002C6D14" w:rsidRPr="002C6D14" w:rsidRDefault="002C6D14" w:rsidP="006D5B4B">
      <w:pPr>
        <w:rPr>
          <w:rFonts w:ascii="Times New Roman" w:eastAsia="Calibri" w:hAnsi="Times New Roman" w:cs="Times New Roman"/>
          <w:sz w:val="24"/>
          <w:szCs w:val="24"/>
          <w:lang w:val="en-US"/>
        </w:rPr>
      </w:pPr>
    </w:p>
    <w:p w:rsidR="007A0276" w:rsidRPr="007A0276" w:rsidRDefault="007A0276" w:rsidP="006D5B4B">
      <w:pPr>
        <w:spacing w:after="0"/>
        <w:rPr>
          <w:rFonts w:ascii="Times New Roman" w:eastAsia="Calibri" w:hAnsi="Times New Roman" w:cs="Times New Roman"/>
          <w:b/>
          <w:lang w:val="bg-BG" w:eastAsia="bg-BG"/>
        </w:rPr>
      </w:pPr>
      <w:r w:rsidRPr="007A0276">
        <w:rPr>
          <w:rFonts w:ascii="Times New Roman" w:eastAsia="Calibri" w:hAnsi="Times New Roman" w:cs="Times New Roman"/>
          <w:b/>
          <w:lang w:val="bg-BG" w:eastAsia="bg-BG"/>
        </w:rPr>
        <w:t xml:space="preserve">Изготвили: </w:t>
      </w:r>
    </w:p>
    <w:p w:rsidR="007A0276" w:rsidRPr="007A0276" w:rsidRDefault="00FA1D1E" w:rsidP="006D5B4B">
      <w:pPr>
        <w:numPr>
          <w:ilvl w:val="0"/>
          <w:numId w:val="27"/>
        </w:numPr>
        <w:spacing w:after="0"/>
        <w:contextualSpacing/>
        <w:rPr>
          <w:rFonts w:ascii="Times New Roman" w:eastAsia="Calibri" w:hAnsi="Times New Roman" w:cs="Times New Roman"/>
          <w:b/>
          <w:lang w:val="bg-BG" w:eastAsia="bg-BG"/>
        </w:rPr>
      </w:pPr>
      <w:r>
        <w:rPr>
          <w:rFonts w:ascii="Times New Roman" w:eastAsia="Calibri" w:hAnsi="Times New Roman" w:cs="Times New Roman"/>
          <w:b/>
          <w:lang w:val="bg-BG" w:eastAsia="bg-BG"/>
        </w:rPr>
        <w:t>Арх. Татяна Нейкова</w:t>
      </w:r>
      <w:r w:rsidR="007A0276" w:rsidRPr="007A0276">
        <w:rPr>
          <w:rFonts w:ascii="Times New Roman" w:eastAsia="Calibri" w:hAnsi="Times New Roman" w:cs="Times New Roman"/>
          <w:b/>
          <w:lang w:val="ru-RU" w:eastAsia="bg-BG"/>
        </w:rPr>
        <w:t xml:space="preserve"> – </w:t>
      </w:r>
      <w:r>
        <w:rPr>
          <w:rFonts w:ascii="Times New Roman" w:eastAsia="Calibri" w:hAnsi="Times New Roman" w:cs="Times New Roman"/>
          <w:b/>
          <w:lang w:val="ru-RU" w:eastAsia="bg-BG"/>
        </w:rPr>
        <w:t xml:space="preserve">Главен </w:t>
      </w:r>
      <w:proofErr w:type="spellStart"/>
      <w:r>
        <w:rPr>
          <w:rFonts w:ascii="Times New Roman" w:eastAsia="Calibri" w:hAnsi="Times New Roman" w:cs="Times New Roman"/>
          <w:b/>
          <w:lang w:val="ru-RU" w:eastAsia="bg-BG"/>
        </w:rPr>
        <w:t>Архитект</w:t>
      </w:r>
      <w:proofErr w:type="spellEnd"/>
    </w:p>
    <w:p w:rsidR="007A0276" w:rsidRPr="00FA1D1E" w:rsidRDefault="00FA1D1E" w:rsidP="006D5B4B">
      <w:pPr>
        <w:numPr>
          <w:ilvl w:val="0"/>
          <w:numId w:val="27"/>
        </w:numPr>
        <w:spacing w:after="0"/>
        <w:contextualSpacing/>
        <w:rPr>
          <w:rFonts w:ascii="Times New Roman" w:eastAsia="Calibri" w:hAnsi="Times New Roman" w:cs="Times New Roman"/>
          <w:b/>
          <w:lang w:val="bg-BG" w:eastAsia="bg-BG"/>
        </w:rPr>
      </w:pPr>
      <w:r>
        <w:rPr>
          <w:rFonts w:ascii="Times New Roman" w:eastAsia="Calibri" w:hAnsi="Times New Roman" w:cs="Times New Roman"/>
          <w:b/>
          <w:lang w:val="bg-BG" w:eastAsia="bg-BG"/>
        </w:rPr>
        <w:t>Ивелина Димитрова</w:t>
      </w:r>
      <w:r w:rsidR="007A0276" w:rsidRPr="007A0276">
        <w:rPr>
          <w:rFonts w:ascii="Times New Roman" w:eastAsia="Calibri" w:hAnsi="Times New Roman" w:cs="Times New Roman"/>
          <w:b/>
          <w:lang w:val="ru-RU" w:eastAsia="bg-BG"/>
        </w:rPr>
        <w:t xml:space="preserve"> – </w:t>
      </w:r>
      <w:r>
        <w:rPr>
          <w:rFonts w:ascii="Times New Roman" w:eastAsia="Calibri" w:hAnsi="Times New Roman" w:cs="Times New Roman"/>
          <w:b/>
          <w:lang w:val="ru-RU" w:eastAsia="bg-BG"/>
        </w:rPr>
        <w:t xml:space="preserve">гл. </w:t>
      </w:r>
      <w:proofErr w:type="spellStart"/>
      <w:r>
        <w:rPr>
          <w:rFonts w:ascii="Times New Roman" w:eastAsia="Calibri" w:hAnsi="Times New Roman" w:cs="Times New Roman"/>
          <w:b/>
          <w:lang w:val="ru-RU" w:eastAsia="bg-BG"/>
        </w:rPr>
        <w:t>експерт</w:t>
      </w:r>
      <w:proofErr w:type="spellEnd"/>
      <w:r>
        <w:rPr>
          <w:rFonts w:ascii="Times New Roman" w:eastAsia="Calibri" w:hAnsi="Times New Roman" w:cs="Times New Roman"/>
          <w:b/>
          <w:lang w:val="ru-RU" w:eastAsia="bg-BG"/>
        </w:rPr>
        <w:t xml:space="preserve"> ЗОП</w:t>
      </w:r>
    </w:p>
    <w:p w:rsidR="00FA1D1E" w:rsidRDefault="00FA1D1E" w:rsidP="006D5B4B">
      <w:pPr>
        <w:spacing w:after="0"/>
        <w:contextualSpacing/>
        <w:rPr>
          <w:rFonts w:ascii="Times New Roman" w:eastAsia="Calibri" w:hAnsi="Times New Roman" w:cs="Times New Roman"/>
          <w:b/>
          <w:lang w:val="ru-RU" w:eastAsia="bg-BG"/>
        </w:rPr>
      </w:pPr>
    </w:p>
    <w:p w:rsidR="00FA1D1E" w:rsidRDefault="00FA1D1E" w:rsidP="006D5B4B">
      <w:pPr>
        <w:spacing w:after="0"/>
        <w:contextualSpacing/>
        <w:rPr>
          <w:rFonts w:ascii="Times New Roman" w:eastAsia="Calibri" w:hAnsi="Times New Roman" w:cs="Times New Roman"/>
          <w:b/>
          <w:lang w:val="ru-RU" w:eastAsia="bg-BG"/>
        </w:rPr>
      </w:pPr>
    </w:p>
    <w:p w:rsidR="00FA1D1E" w:rsidRDefault="00FA1D1E" w:rsidP="006D5B4B">
      <w:pPr>
        <w:spacing w:after="0"/>
        <w:contextualSpacing/>
        <w:rPr>
          <w:rFonts w:ascii="Times New Roman" w:eastAsia="Calibri" w:hAnsi="Times New Roman" w:cs="Times New Roman"/>
          <w:b/>
          <w:lang w:val="ru-RU" w:eastAsia="bg-BG"/>
        </w:rPr>
      </w:pPr>
      <w:proofErr w:type="spellStart"/>
      <w:r>
        <w:rPr>
          <w:rFonts w:ascii="Times New Roman" w:eastAsia="Calibri" w:hAnsi="Times New Roman" w:cs="Times New Roman"/>
          <w:b/>
          <w:lang w:val="ru-RU" w:eastAsia="bg-BG"/>
        </w:rPr>
        <w:t>Съгласувал</w:t>
      </w:r>
      <w:proofErr w:type="spellEnd"/>
      <w:r>
        <w:rPr>
          <w:rFonts w:ascii="Times New Roman" w:eastAsia="Calibri" w:hAnsi="Times New Roman" w:cs="Times New Roman"/>
          <w:b/>
          <w:lang w:val="ru-RU" w:eastAsia="bg-BG"/>
        </w:rPr>
        <w:t>:</w:t>
      </w:r>
    </w:p>
    <w:p w:rsidR="00FA1D1E" w:rsidRDefault="00FA1D1E" w:rsidP="002C6D14">
      <w:pPr>
        <w:spacing w:after="0"/>
        <w:contextualSpacing/>
        <w:rPr>
          <w:rFonts w:ascii="Times New Roman" w:eastAsia="Calibri" w:hAnsi="Times New Roman" w:cs="Times New Roman"/>
          <w:b/>
          <w:lang w:val="en-US" w:eastAsia="bg-BG"/>
        </w:rPr>
      </w:pPr>
      <w:proofErr w:type="spellStart"/>
      <w:r>
        <w:rPr>
          <w:rFonts w:ascii="Times New Roman" w:eastAsia="Calibri" w:hAnsi="Times New Roman" w:cs="Times New Roman"/>
          <w:b/>
          <w:lang w:val="ru-RU" w:eastAsia="bg-BG"/>
        </w:rPr>
        <w:t>Асен</w:t>
      </w:r>
      <w:proofErr w:type="spellEnd"/>
      <w:r>
        <w:rPr>
          <w:rFonts w:ascii="Times New Roman" w:eastAsia="Calibri" w:hAnsi="Times New Roman" w:cs="Times New Roman"/>
          <w:b/>
          <w:lang w:val="ru-RU" w:eastAsia="bg-BG"/>
        </w:rPr>
        <w:t xml:space="preserve"> Атанасов</w:t>
      </w:r>
    </w:p>
    <w:p w:rsidR="002C6D14" w:rsidRDefault="002C6D14" w:rsidP="002C6D14">
      <w:pPr>
        <w:spacing w:after="0"/>
        <w:contextualSpacing/>
        <w:rPr>
          <w:rFonts w:ascii="Times New Roman" w:eastAsia="Calibri" w:hAnsi="Times New Roman" w:cs="Times New Roman"/>
          <w:b/>
          <w:lang w:val="en-US" w:eastAsia="bg-BG"/>
        </w:rPr>
      </w:pPr>
    </w:p>
    <w:p w:rsidR="002C6D14" w:rsidRPr="002C6D14" w:rsidRDefault="002C6D14" w:rsidP="002C6D14">
      <w:pPr>
        <w:spacing w:after="0"/>
        <w:contextualSpacing/>
        <w:rPr>
          <w:rFonts w:ascii="Times New Roman" w:eastAsia="Calibri" w:hAnsi="Times New Roman" w:cs="Times New Roman"/>
          <w:b/>
          <w:lang w:val="en-US" w:eastAsia="bg-BG"/>
        </w:rPr>
      </w:pPr>
    </w:p>
    <w:p w:rsidR="0084330D" w:rsidRPr="007A0276" w:rsidRDefault="0084330D" w:rsidP="00D630D5">
      <w:pPr>
        <w:spacing w:line="240" w:lineRule="auto"/>
        <w:rPr>
          <w:rFonts w:ascii="Times New Roman" w:hAnsi="Times New Roman" w:cs="Times New Roman"/>
          <w:b/>
          <w:sz w:val="24"/>
          <w:szCs w:val="24"/>
          <w:lang w:val="bg-BG"/>
        </w:rPr>
      </w:pPr>
      <w:r w:rsidRPr="007A0276">
        <w:rPr>
          <w:rFonts w:ascii="Times New Roman" w:hAnsi="Times New Roman" w:cs="Times New Roman"/>
          <w:b/>
          <w:sz w:val="24"/>
          <w:szCs w:val="24"/>
          <w:lang w:val="bg-BG"/>
        </w:rPr>
        <w:lastRenderedPageBreak/>
        <w:t>1.  Място на изпълнение</w:t>
      </w:r>
    </w:p>
    <w:p w:rsidR="00915069" w:rsidRPr="007D6BAD" w:rsidRDefault="00915069" w:rsidP="00D630D5">
      <w:pPr>
        <w:spacing w:line="240" w:lineRule="auto"/>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Община Шабла, </w:t>
      </w:r>
      <w:r w:rsidR="00777280" w:rsidRPr="007A0276">
        <w:rPr>
          <w:rFonts w:ascii="Times New Roman" w:hAnsi="Times New Roman" w:cs="Times New Roman"/>
          <w:sz w:val="24"/>
          <w:szCs w:val="24"/>
          <w:lang w:val="bg-BG"/>
        </w:rPr>
        <w:t xml:space="preserve">област Добрич, </w:t>
      </w:r>
      <w:r w:rsidRPr="007A0276">
        <w:rPr>
          <w:rFonts w:ascii="Times New Roman" w:hAnsi="Times New Roman" w:cs="Times New Roman"/>
          <w:sz w:val="24"/>
          <w:szCs w:val="24"/>
          <w:lang w:val="bg-BG"/>
        </w:rPr>
        <w:t>Република България</w:t>
      </w:r>
    </w:p>
    <w:p w:rsidR="0084330D" w:rsidRPr="007A0276" w:rsidRDefault="0084330D" w:rsidP="00D630D5">
      <w:pPr>
        <w:spacing w:line="240" w:lineRule="auto"/>
        <w:rPr>
          <w:rFonts w:ascii="Times New Roman" w:hAnsi="Times New Roman" w:cs="Times New Roman"/>
          <w:b/>
          <w:sz w:val="24"/>
          <w:szCs w:val="24"/>
          <w:lang w:val="bg-BG"/>
        </w:rPr>
      </w:pPr>
      <w:r w:rsidRPr="007A0276">
        <w:rPr>
          <w:rFonts w:ascii="Times New Roman" w:hAnsi="Times New Roman" w:cs="Times New Roman"/>
          <w:b/>
          <w:sz w:val="24"/>
          <w:szCs w:val="24"/>
          <w:lang w:val="bg-BG"/>
        </w:rPr>
        <w:t xml:space="preserve">2. Възложител </w:t>
      </w:r>
    </w:p>
    <w:p w:rsidR="00915069" w:rsidRDefault="00FA1D1E" w:rsidP="00D630D5">
      <w:pPr>
        <w:spacing w:line="240" w:lineRule="auto"/>
        <w:rPr>
          <w:rFonts w:ascii="Times New Roman" w:hAnsi="Times New Roman" w:cs="Times New Roman"/>
          <w:sz w:val="24"/>
          <w:szCs w:val="24"/>
          <w:lang w:val="bg-BG"/>
        </w:rPr>
      </w:pPr>
      <w:r>
        <w:rPr>
          <w:rFonts w:ascii="Times New Roman" w:hAnsi="Times New Roman" w:cs="Times New Roman"/>
          <w:sz w:val="24"/>
          <w:szCs w:val="24"/>
          <w:lang w:val="bg-BG"/>
        </w:rPr>
        <w:t xml:space="preserve">Мариян Жечев -Кмет на </w:t>
      </w:r>
      <w:r w:rsidR="00915069" w:rsidRPr="007A0276">
        <w:rPr>
          <w:rFonts w:ascii="Times New Roman" w:hAnsi="Times New Roman" w:cs="Times New Roman"/>
          <w:sz w:val="24"/>
          <w:szCs w:val="24"/>
          <w:lang w:val="bg-BG"/>
        </w:rPr>
        <w:t>Община Шабла</w:t>
      </w:r>
    </w:p>
    <w:p w:rsidR="000208F6" w:rsidRPr="000208F6" w:rsidRDefault="000208F6" w:rsidP="00D630D5">
      <w:pPr>
        <w:pStyle w:val="a7"/>
        <w:numPr>
          <w:ilvl w:val="0"/>
          <w:numId w:val="27"/>
        </w:numPr>
        <w:tabs>
          <w:tab w:val="left" w:pos="284"/>
        </w:tabs>
        <w:spacing w:line="240" w:lineRule="auto"/>
        <w:ind w:left="0" w:firstLine="0"/>
        <w:jc w:val="both"/>
        <w:rPr>
          <w:rFonts w:ascii="Times New Roman" w:hAnsi="Times New Roman" w:cs="Times New Roman"/>
          <w:bCs/>
          <w:sz w:val="24"/>
          <w:szCs w:val="24"/>
          <w:lang w:val="bg-BG"/>
        </w:rPr>
      </w:pPr>
      <w:r w:rsidRPr="000208F6">
        <w:rPr>
          <w:rFonts w:ascii="Times New Roman" w:hAnsi="Times New Roman" w:cs="Times New Roman"/>
          <w:b/>
          <w:bCs/>
          <w:sz w:val="24"/>
          <w:szCs w:val="24"/>
          <w:lang w:val="bg-BG"/>
        </w:rPr>
        <w:t xml:space="preserve">Кратко описание: </w:t>
      </w:r>
      <w:r w:rsidRPr="000208F6">
        <w:rPr>
          <w:rFonts w:ascii="Times New Roman" w:hAnsi="Times New Roman" w:cs="Times New Roman"/>
          <w:bCs/>
          <w:sz w:val="24"/>
          <w:szCs w:val="24"/>
          <w:lang w:val="bg-BG"/>
        </w:rPr>
        <w:t xml:space="preserve">Основната цел  на проекта е да се подобри привлекателността  на града и  качеството на живота чрез  създаване  на  единна система от пешеходни пространства с обща визия, съобразена със спецификата на града, като се запазят и доразвият положителните моменти в реализираните вече обекти. </w:t>
      </w:r>
    </w:p>
    <w:p w:rsidR="000208F6" w:rsidRPr="000208F6" w:rsidRDefault="000208F6" w:rsidP="00D630D5">
      <w:pPr>
        <w:pStyle w:val="a7"/>
        <w:numPr>
          <w:ilvl w:val="0"/>
          <w:numId w:val="27"/>
        </w:numPr>
        <w:tabs>
          <w:tab w:val="left" w:pos="284"/>
        </w:tabs>
        <w:spacing w:after="0" w:line="240" w:lineRule="auto"/>
        <w:ind w:left="0" w:hanging="11"/>
        <w:jc w:val="both"/>
        <w:rPr>
          <w:rFonts w:ascii="Times New Roman" w:hAnsi="Times New Roman" w:cs="Times New Roman"/>
          <w:b/>
          <w:bCs/>
          <w:sz w:val="24"/>
          <w:szCs w:val="24"/>
          <w:lang w:val="bg-BG"/>
        </w:rPr>
      </w:pPr>
      <w:r w:rsidRPr="000208F6">
        <w:rPr>
          <w:rFonts w:ascii="Times New Roman" w:hAnsi="Times New Roman" w:cs="Times New Roman"/>
          <w:b/>
          <w:bCs/>
          <w:sz w:val="24"/>
          <w:szCs w:val="24"/>
          <w:lang w:val="bg-BG"/>
        </w:rPr>
        <w:t>Конкретни цели:</w:t>
      </w:r>
    </w:p>
    <w:p w:rsidR="000208F6" w:rsidRPr="000208F6" w:rsidRDefault="000208F6" w:rsidP="00D630D5">
      <w:pPr>
        <w:spacing w:after="0" w:line="240" w:lineRule="auto"/>
        <w:jc w:val="both"/>
        <w:rPr>
          <w:rFonts w:ascii="Times New Roman" w:hAnsi="Times New Roman" w:cs="Times New Roman"/>
          <w:bCs/>
          <w:sz w:val="24"/>
          <w:szCs w:val="24"/>
          <w:lang w:val="bg-BG"/>
        </w:rPr>
      </w:pPr>
      <w:r w:rsidRPr="000208F6">
        <w:rPr>
          <w:rFonts w:ascii="Times New Roman" w:hAnsi="Times New Roman" w:cs="Times New Roman"/>
          <w:bCs/>
          <w:sz w:val="24"/>
          <w:szCs w:val="24"/>
          <w:lang w:val="bg-BG"/>
        </w:rPr>
        <w:t>Изграждане и обновяване на площи за широко обществено ползване, създаване на обновена градска среда чрез иновативни нови предложения;</w:t>
      </w:r>
    </w:p>
    <w:p w:rsidR="000208F6" w:rsidRPr="000208F6" w:rsidRDefault="000208F6" w:rsidP="00D630D5">
      <w:pPr>
        <w:spacing w:after="0" w:line="240" w:lineRule="auto"/>
        <w:jc w:val="both"/>
        <w:rPr>
          <w:rFonts w:ascii="Times New Roman" w:hAnsi="Times New Roman" w:cs="Times New Roman"/>
          <w:bCs/>
          <w:sz w:val="24"/>
          <w:szCs w:val="24"/>
          <w:lang w:val="bg-BG"/>
        </w:rPr>
      </w:pPr>
      <w:r w:rsidRPr="000208F6">
        <w:rPr>
          <w:rFonts w:ascii="Times New Roman" w:hAnsi="Times New Roman" w:cs="Times New Roman"/>
          <w:bCs/>
          <w:sz w:val="24"/>
          <w:szCs w:val="24"/>
          <w:lang w:val="bg-BG"/>
        </w:rPr>
        <w:t>Подобряване  и увеличаване на зелената система в централната част на града;</w:t>
      </w:r>
    </w:p>
    <w:p w:rsidR="000208F6" w:rsidRPr="000208F6" w:rsidRDefault="000208F6" w:rsidP="00D630D5">
      <w:pPr>
        <w:spacing w:after="0" w:line="240" w:lineRule="auto"/>
        <w:jc w:val="both"/>
        <w:rPr>
          <w:rFonts w:ascii="Times New Roman" w:hAnsi="Times New Roman" w:cs="Times New Roman"/>
          <w:bCs/>
          <w:sz w:val="24"/>
          <w:szCs w:val="24"/>
          <w:lang w:val="bg-BG"/>
        </w:rPr>
      </w:pPr>
      <w:r w:rsidRPr="000208F6">
        <w:rPr>
          <w:rFonts w:ascii="Times New Roman" w:hAnsi="Times New Roman" w:cs="Times New Roman"/>
          <w:bCs/>
          <w:sz w:val="24"/>
          <w:szCs w:val="24"/>
          <w:lang w:val="bg-BG"/>
        </w:rPr>
        <w:t xml:space="preserve">Реконструиране  и  </w:t>
      </w:r>
      <w:proofErr w:type="spellStart"/>
      <w:r w:rsidRPr="000208F6">
        <w:rPr>
          <w:rFonts w:ascii="Times New Roman" w:hAnsi="Times New Roman" w:cs="Times New Roman"/>
          <w:bCs/>
          <w:sz w:val="24"/>
          <w:szCs w:val="24"/>
          <w:lang w:val="bg-BG"/>
        </w:rPr>
        <w:t>рехабилитиране</w:t>
      </w:r>
      <w:proofErr w:type="spellEnd"/>
      <w:r w:rsidRPr="000208F6">
        <w:rPr>
          <w:rFonts w:ascii="Times New Roman" w:hAnsi="Times New Roman" w:cs="Times New Roman"/>
          <w:bCs/>
          <w:sz w:val="24"/>
          <w:szCs w:val="24"/>
          <w:lang w:val="bg-BG"/>
        </w:rPr>
        <w:t xml:space="preserve"> на елементи на уличната мрежа за създаване  на  единна система от пешеходни пространства с обща визия; </w:t>
      </w:r>
    </w:p>
    <w:p w:rsidR="000208F6" w:rsidRPr="000208F6" w:rsidRDefault="000208F6" w:rsidP="00D630D5">
      <w:pPr>
        <w:spacing w:after="0" w:line="240" w:lineRule="auto"/>
        <w:jc w:val="both"/>
        <w:rPr>
          <w:rFonts w:ascii="Times New Roman" w:hAnsi="Times New Roman" w:cs="Times New Roman"/>
          <w:bCs/>
          <w:sz w:val="24"/>
          <w:szCs w:val="24"/>
          <w:lang w:val="bg-BG"/>
        </w:rPr>
      </w:pPr>
      <w:r w:rsidRPr="000208F6">
        <w:rPr>
          <w:rFonts w:ascii="Times New Roman" w:hAnsi="Times New Roman" w:cs="Times New Roman"/>
          <w:bCs/>
          <w:sz w:val="24"/>
          <w:szCs w:val="24"/>
          <w:lang w:val="bg-BG"/>
        </w:rPr>
        <w:t>Осигуряване на достъпна среда  за хората  с увреждания и социализирането им;</w:t>
      </w:r>
    </w:p>
    <w:p w:rsidR="000208F6" w:rsidRPr="000208F6" w:rsidRDefault="000208F6" w:rsidP="00D630D5">
      <w:pPr>
        <w:spacing w:after="0" w:line="240" w:lineRule="auto"/>
        <w:jc w:val="both"/>
        <w:rPr>
          <w:rFonts w:ascii="Times New Roman" w:hAnsi="Times New Roman" w:cs="Times New Roman"/>
          <w:bCs/>
          <w:sz w:val="24"/>
          <w:szCs w:val="24"/>
          <w:lang w:val="bg-BG"/>
        </w:rPr>
      </w:pPr>
      <w:r w:rsidRPr="000208F6">
        <w:rPr>
          <w:rFonts w:ascii="Times New Roman" w:hAnsi="Times New Roman" w:cs="Times New Roman"/>
          <w:bCs/>
          <w:sz w:val="24"/>
          <w:szCs w:val="24"/>
          <w:lang w:val="bg-BG"/>
        </w:rPr>
        <w:t xml:space="preserve">Икономия на енергия от въвеждането на </w:t>
      </w:r>
      <w:proofErr w:type="spellStart"/>
      <w:r w:rsidRPr="000208F6">
        <w:rPr>
          <w:rFonts w:ascii="Times New Roman" w:hAnsi="Times New Roman" w:cs="Times New Roman"/>
          <w:bCs/>
          <w:sz w:val="24"/>
          <w:szCs w:val="24"/>
          <w:lang w:val="bg-BG"/>
        </w:rPr>
        <w:t>енергоспестяващо</w:t>
      </w:r>
      <w:proofErr w:type="spellEnd"/>
      <w:r w:rsidRPr="000208F6">
        <w:rPr>
          <w:rFonts w:ascii="Times New Roman" w:hAnsi="Times New Roman" w:cs="Times New Roman"/>
          <w:bCs/>
          <w:sz w:val="24"/>
          <w:szCs w:val="24"/>
          <w:lang w:val="bg-BG"/>
        </w:rPr>
        <w:t xml:space="preserve"> улично/парково осветление.</w:t>
      </w:r>
    </w:p>
    <w:p w:rsidR="000208F6" w:rsidRPr="000208F6" w:rsidRDefault="000208F6" w:rsidP="00D630D5">
      <w:pPr>
        <w:spacing w:after="0" w:line="240" w:lineRule="auto"/>
        <w:jc w:val="both"/>
        <w:rPr>
          <w:rFonts w:ascii="Times New Roman" w:hAnsi="Times New Roman" w:cs="Times New Roman"/>
          <w:bCs/>
          <w:sz w:val="24"/>
          <w:szCs w:val="24"/>
          <w:lang w:val="bg-BG"/>
        </w:rPr>
      </w:pPr>
      <w:r w:rsidRPr="000208F6">
        <w:rPr>
          <w:rFonts w:ascii="Times New Roman" w:hAnsi="Times New Roman" w:cs="Times New Roman"/>
          <w:bCs/>
          <w:sz w:val="24"/>
          <w:szCs w:val="24"/>
          <w:lang w:val="bg-BG"/>
        </w:rPr>
        <w:t xml:space="preserve">Създаване на единство между различните елементи на градската среда – нови и съществуващи.  </w:t>
      </w:r>
    </w:p>
    <w:p w:rsidR="006D5B4B" w:rsidRDefault="000208F6" w:rsidP="00D630D5">
      <w:pPr>
        <w:spacing w:after="0" w:line="240" w:lineRule="auto"/>
        <w:jc w:val="both"/>
        <w:rPr>
          <w:rFonts w:ascii="Times New Roman" w:eastAsia="Times New Roman" w:hAnsi="Times New Roman" w:cs="Times New Roman"/>
          <w:bCs/>
          <w:iCs/>
          <w:color w:val="000000"/>
          <w:sz w:val="24"/>
          <w:szCs w:val="24"/>
          <w:lang w:val="bg-BG" w:eastAsia="bg-BG"/>
        </w:rPr>
      </w:pPr>
      <w:r w:rsidRPr="000208F6">
        <w:rPr>
          <w:rFonts w:ascii="Times New Roman" w:hAnsi="Times New Roman" w:cs="Times New Roman"/>
          <w:bCs/>
          <w:iCs/>
          <w:sz w:val="24"/>
          <w:szCs w:val="24"/>
          <w:lang w:val="bg-BG"/>
        </w:rPr>
        <w:t>Проектът засяга територия, представляваща терен с обща площ 18 659 кв. м.; представляващ част от ПИ 83017.502.2050, ПИ 83017.502.2054, ПИ 83017.502.2060, ПИ 83017.502.2000, ПИ 83017.502.2063</w:t>
      </w:r>
      <w:r w:rsidRPr="000208F6">
        <w:rPr>
          <w:rFonts w:ascii="Times New Roman" w:hAnsi="Times New Roman" w:cs="Times New Roman"/>
          <w:bCs/>
          <w:iCs/>
          <w:sz w:val="24"/>
          <w:szCs w:val="24"/>
          <w:lang w:val="ru-RU"/>
        </w:rPr>
        <w:t xml:space="preserve"> </w:t>
      </w:r>
      <w:r w:rsidRPr="000208F6">
        <w:rPr>
          <w:rFonts w:ascii="Times New Roman" w:hAnsi="Times New Roman" w:cs="Times New Roman"/>
          <w:bCs/>
          <w:iCs/>
          <w:sz w:val="24"/>
          <w:szCs w:val="24"/>
          <w:lang w:val="bg-BG"/>
        </w:rPr>
        <w:t>съгласно определения обхват в приложената извадка</w:t>
      </w:r>
      <w:r w:rsidR="00D42F09">
        <w:rPr>
          <w:rFonts w:ascii="Times New Roman" w:hAnsi="Times New Roman" w:cs="Times New Roman"/>
          <w:bCs/>
          <w:iCs/>
          <w:sz w:val="24"/>
          <w:szCs w:val="24"/>
          <w:lang w:val="ru-RU"/>
        </w:rPr>
        <w:t xml:space="preserve"> (</w:t>
      </w:r>
      <w:r w:rsidR="00D42F09">
        <w:rPr>
          <w:rFonts w:ascii="Times New Roman" w:hAnsi="Times New Roman" w:cs="Times New Roman"/>
          <w:bCs/>
          <w:iCs/>
          <w:sz w:val="24"/>
          <w:szCs w:val="24"/>
          <w:lang w:val="bg-BG"/>
        </w:rPr>
        <w:t>Приложение № 1)</w:t>
      </w:r>
      <w:r w:rsidRPr="000208F6">
        <w:rPr>
          <w:rFonts w:ascii="Times New Roman" w:hAnsi="Times New Roman" w:cs="Times New Roman"/>
          <w:bCs/>
          <w:iCs/>
          <w:sz w:val="24"/>
          <w:szCs w:val="24"/>
          <w:lang w:val="bg-BG"/>
        </w:rPr>
        <w:t xml:space="preserve">. Проектът следва да отговаря на предвижданията на действащия </w:t>
      </w:r>
      <w:proofErr w:type="spellStart"/>
      <w:r w:rsidRPr="000208F6">
        <w:rPr>
          <w:rFonts w:ascii="Times New Roman" w:hAnsi="Times New Roman" w:cs="Times New Roman"/>
          <w:bCs/>
          <w:iCs/>
          <w:sz w:val="24"/>
          <w:szCs w:val="24"/>
          <w:lang w:val="bg-BG"/>
        </w:rPr>
        <w:t>застроителен</w:t>
      </w:r>
      <w:proofErr w:type="spellEnd"/>
      <w:r w:rsidRPr="000208F6">
        <w:rPr>
          <w:rFonts w:ascii="Times New Roman" w:hAnsi="Times New Roman" w:cs="Times New Roman"/>
          <w:bCs/>
          <w:iCs/>
          <w:sz w:val="24"/>
          <w:szCs w:val="24"/>
          <w:lang w:val="bg-BG"/>
        </w:rPr>
        <w:t xml:space="preserve"> план на централна градска част на гр. Шабла.</w:t>
      </w:r>
      <w:r w:rsidRPr="000208F6">
        <w:rPr>
          <w:rFonts w:ascii="Times New Roman" w:eastAsia="Times New Roman" w:hAnsi="Times New Roman" w:cs="Times New Roman"/>
          <w:bCs/>
          <w:iCs/>
          <w:color w:val="000000"/>
          <w:sz w:val="24"/>
          <w:szCs w:val="24"/>
          <w:lang w:val="bg-BG" w:eastAsia="bg-BG"/>
        </w:rPr>
        <w:t xml:space="preserve"> </w:t>
      </w:r>
    </w:p>
    <w:p w:rsidR="000208F6" w:rsidRPr="000208F6" w:rsidRDefault="000208F6" w:rsidP="00D630D5">
      <w:pPr>
        <w:spacing w:after="0" w:line="240" w:lineRule="auto"/>
        <w:jc w:val="both"/>
        <w:rPr>
          <w:rFonts w:ascii="Times New Roman" w:eastAsia="Times New Roman" w:hAnsi="Times New Roman" w:cs="Times New Roman"/>
          <w:bCs/>
          <w:iCs/>
          <w:color w:val="000000"/>
          <w:sz w:val="24"/>
          <w:szCs w:val="24"/>
          <w:lang w:val="bg-BG" w:eastAsia="bg-BG"/>
        </w:rPr>
      </w:pPr>
      <w:r w:rsidRPr="000208F6">
        <w:rPr>
          <w:rFonts w:ascii="Times New Roman" w:eastAsia="Times New Roman" w:hAnsi="Times New Roman" w:cs="Times New Roman"/>
          <w:bCs/>
          <w:iCs/>
          <w:color w:val="000000"/>
          <w:sz w:val="24"/>
          <w:szCs w:val="24"/>
          <w:lang w:val="bg-BG" w:eastAsia="bg-BG"/>
        </w:rPr>
        <w:t xml:space="preserve">Проектът във фаза Работен проект следва да се съобрази напълно с изискванията за кандидатстване по подмярка 7.2 от </w:t>
      </w:r>
      <w:proofErr w:type="spellStart"/>
      <w:r w:rsidRPr="000208F6">
        <w:rPr>
          <w:rFonts w:ascii="Times New Roman" w:eastAsia="Times New Roman" w:hAnsi="Times New Roman" w:cs="Times New Roman"/>
          <w:bCs/>
          <w:iCs/>
          <w:color w:val="000000"/>
          <w:sz w:val="24"/>
          <w:szCs w:val="24"/>
          <w:lang w:val="bg-BG" w:eastAsia="bg-BG"/>
        </w:rPr>
        <w:t>ПРСР</w:t>
      </w:r>
      <w:proofErr w:type="spellEnd"/>
      <w:r w:rsidRPr="000208F6">
        <w:rPr>
          <w:rFonts w:ascii="Times New Roman" w:eastAsia="Times New Roman" w:hAnsi="Times New Roman" w:cs="Times New Roman"/>
          <w:bCs/>
          <w:iCs/>
          <w:color w:val="000000"/>
          <w:sz w:val="24"/>
          <w:szCs w:val="24"/>
          <w:lang w:val="bg-BG" w:eastAsia="bg-BG"/>
        </w:rPr>
        <w:t xml:space="preserve"> 2014-2020 г. и да съдържа следните проектни части:</w:t>
      </w:r>
    </w:p>
    <w:p w:rsidR="000208F6" w:rsidRPr="000208F6" w:rsidRDefault="000208F6" w:rsidP="00D630D5">
      <w:pPr>
        <w:spacing w:after="0" w:line="240" w:lineRule="auto"/>
        <w:ind w:firstLine="497"/>
        <w:jc w:val="both"/>
        <w:rPr>
          <w:rFonts w:ascii="Times New Roman" w:eastAsia="Times New Roman" w:hAnsi="Times New Roman" w:cs="Times New Roman"/>
          <w:b/>
          <w:bCs/>
          <w:iCs/>
          <w:color w:val="000000"/>
          <w:sz w:val="24"/>
          <w:szCs w:val="24"/>
          <w:lang w:val="bg-BG" w:eastAsia="bg-BG"/>
        </w:rPr>
      </w:pPr>
      <w:r w:rsidRPr="000208F6">
        <w:rPr>
          <w:rFonts w:ascii="Times New Roman" w:eastAsia="Times New Roman" w:hAnsi="Times New Roman" w:cs="Times New Roman"/>
          <w:bCs/>
          <w:iCs/>
          <w:color w:val="000000"/>
          <w:sz w:val="24"/>
          <w:szCs w:val="24"/>
          <w:lang w:val="bg-BG" w:eastAsia="bg-BG"/>
        </w:rPr>
        <w:t xml:space="preserve"> </w:t>
      </w:r>
      <w:r w:rsidRPr="000208F6">
        <w:rPr>
          <w:rFonts w:ascii="Times New Roman" w:eastAsia="Times New Roman" w:hAnsi="Times New Roman" w:cs="Times New Roman"/>
          <w:b/>
          <w:bCs/>
          <w:iCs/>
          <w:color w:val="000000"/>
          <w:sz w:val="24"/>
          <w:szCs w:val="24"/>
          <w:lang w:val="bg-BG" w:eastAsia="bg-BG"/>
        </w:rPr>
        <w:t>Архитектура</w:t>
      </w:r>
    </w:p>
    <w:p w:rsidR="000208F6" w:rsidRPr="000208F6" w:rsidRDefault="000208F6" w:rsidP="00D630D5">
      <w:pPr>
        <w:spacing w:after="0" w:line="240" w:lineRule="auto"/>
        <w:ind w:firstLine="497"/>
        <w:jc w:val="both"/>
        <w:rPr>
          <w:rFonts w:ascii="Times New Roman" w:eastAsia="Times New Roman" w:hAnsi="Times New Roman" w:cs="Times New Roman"/>
          <w:b/>
          <w:bCs/>
          <w:iCs/>
          <w:color w:val="000000"/>
          <w:sz w:val="24"/>
          <w:szCs w:val="24"/>
          <w:lang w:val="bg-BG" w:eastAsia="bg-BG"/>
        </w:rPr>
      </w:pPr>
      <w:r w:rsidRPr="000208F6">
        <w:rPr>
          <w:rFonts w:ascii="Times New Roman" w:eastAsia="Times New Roman" w:hAnsi="Times New Roman" w:cs="Times New Roman"/>
          <w:b/>
          <w:bCs/>
          <w:iCs/>
          <w:color w:val="000000"/>
          <w:sz w:val="24"/>
          <w:szCs w:val="24"/>
          <w:lang w:val="bg-BG" w:eastAsia="bg-BG"/>
        </w:rPr>
        <w:t xml:space="preserve"> Конструктивна (при необходимост)</w:t>
      </w:r>
    </w:p>
    <w:p w:rsidR="000208F6" w:rsidRPr="000208F6" w:rsidRDefault="000208F6" w:rsidP="00D630D5">
      <w:pPr>
        <w:spacing w:after="0" w:line="240" w:lineRule="auto"/>
        <w:ind w:firstLine="497"/>
        <w:jc w:val="both"/>
        <w:rPr>
          <w:rFonts w:ascii="Times New Roman" w:eastAsia="Times New Roman" w:hAnsi="Times New Roman" w:cs="Times New Roman"/>
          <w:b/>
          <w:bCs/>
          <w:iCs/>
          <w:color w:val="000000"/>
          <w:sz w:val="24"/>
          <w:szCs w:val="24"/>
          <w:lang w:val="bg-BG" w:eastAsia="bg-BG"/>
        </w:rPr>
      </w:pPr>
      <w:r w:rsidRPr="000208F6">
        <w:rPr>
          <w:rFonts w:ascii="Times New Roman" w:eastAsia="Times New Roman" w:hAnsi="Times New Roman" w:cs="Times New Roman"/>
          <w:b/>
          <w:bCs/>
          <w:iCs/>
          <w:color w:val="000000"/>
          <w:sz w:val="24"/>
          <w:szCs w:val="24"/>
          <w:lang w:val="bg-BG" w:eastAsia="bg-BG"/>
        </w:rPr>
        <w:t xml:space="preserve"> Електрическа</w:t>
      </w:r>
    </w:p>
    <w:p w:rsidR="000208F6" w:rsidRPr="000208F6" w:rsidRDefault="000208F6" w:rsidP="00D630D5">
      <w:pPr>
        <w:spacing w:after="0" w:line="240" w:lineRule="auto"/>
        <w:ind w:firstLine="497"/>
        <w:jc w:val="both"/>
        <w:rPr>
          <w:rFonts w:ascii="Times New Roman" w:eastAsia="Times New Roman" w:hAnsi="Times New Roman" w:cs="Times New Roman"/>
          <w:b/>
          <w:bCs/>
          <w:iCs/>
          <w:color w:val="000000"/>
          <w:sz w:val="24"/>
          <w:szCs w:val="24"/>
          <w:lang w:val="bg-BG" w:eastAsia="bg-BG"/>
        </w:rPr>
      </w:pPr>
      <w:r w:rsidRPr="000208F6">
        <w:rPr>
          <w:rFonts w:ascii="Times New Roman" w:eastAsia="Times New Roman" w:hAnsi="Times New Roman" w:cs="Times New Roman"/>
          <w:b/>
          <w:bCs/>
          <w:iCs/>
          <w:color w:val="000000"/>
          <w:sz w:val="24"/>
          <w:szCs w:val="24"/>
          <w:lang w:val="bg-BG" w:eastAsia="bg-BG"/>
        </w:rPr>
        <w:t xml:space="preserve"> ВиК</w:t>
      </w:r>
    </w:p>
    <w:p w:rsidR="000208F6" w:rsidRPr="000208F6" w:rsidRDefault="000208F6" w:rsidP="00D630D5">
      <w:pPr>
        <w:spacing w:after="0" w:line="240" w:lineRule="auto"/>
        <w:ind w:firstLine="497"/>
        <w:jc w:val="both"/>
        <w:rPr>
          <w:rFonts w:ascii="Times New Roman" w:eastAsia="Times New Roman" w:hAnsi="Times New Roman" w:cs="Times New Roman"/>
          <w:b/>
          <w:bCs/>
          <w:iCs/>
          <w:color w:val="000000"/>
          <w:sz w:val="24"/>
          <w:szCs w:val="24"/>
          <w:lang w:val="bg-BG" w:eastAsia="bg-BG"/>
        </w:rPr>
      </w:pPr>
      <w:r w:rsidRPr="000208F6">
        <w:rPr>
          <w:rFonts w:ascii="Times New Roman" w:eastAsia="Times New Roman" w:hAnsi="Times New Roman" w:cs="Times New Roman"/>
          <w:b/>
          <w:bCs/>
          <w:iCs/>
          <w:color w:val="000000"/>
          <w:sz w:val="24"/>
          <w:szCs w:val="24"/>
          <w:lang w:val="bg-BG" w:eastAsia="bg-BG"/>
        </w:rPr>
        <w:t xml:space="preserve"> </w:t>
      </w:r>
      <w:proofErr w:type="spellStart"/>
      <w:r w:rsidRPr="000208F6">
        <w:rPr>
          <w:rFonts w:ascii="Times New Roman" w:eastAsia="Times New Roman" w:hAnsi="Times New Roman" w:cs="Times New Roman"/>
          <w:b/>
          <w:bCs/>
          <w:iCs/>
          <w:color w:val="000000"/>
          <w:sz w:val="24"/>
          <w:szCs w:val="24"/>
          <w:lang w:val="bg-BG" w:eastAsia="bg-BG"/>
        </w:rPr>
        <w:t>Паркоустройство</w:t>
      </w:r>
      <w:proofErr w:type="spellEnd"/>
      <w:r w:rsidRPr="000208F6">
        <w:rPr>
          <w:rFonts w:ascii="Times New Roman" w:eastAsia="Times New Roman" w:hAnsi="Times New Roman" w:cs="Times New Roman"/>
          <w:b/>
          <w:bCs/>
          <w:iCs/>
          <w:color w:val="000000"/>
          <w:sz w:val="24"/>
          <w:szCs w:val="24"/>
          <w:lang w:val="bg-BG" w:eastAsia="bg-BG"/>
        </w:rPr>
        <w:t xml:space="preserve"> и благоустройство</w:t>
      </w:r>
    </w:p>
    <w:p w:rsidR="000208F6" w:rsidRPr="000208F6" w:rsidRDefault="000208F6" w:rsidP="00D630D5">
      <w:pPr>
        <w:spacing w:after="0" w:line="240" w:lineRule="auto"/>
        <w:ind w:firstLine="497"/>
        <w:jc w:val="both"/>
        <w:rPr>
          <w:rFonts w:ascii="Times New Roman" w:eastAsia="Times New Roman" w:hAnsi="Times New Roman" w:cs="Times New Roman"/>
          <w:b/>
          <w:bCs/>
          <w:iCs/>
          <w:color w:val="000000"/>
          <w:sz w:val="24"/>
          <w:szCs w:val="24"/>
          <w:lang w:val="bg-BG" w:eastAsia="bg-BG"/>
        </w:rPr>
      </w:pPr>
      <w:r w:rsidRPr="000208F6">
        <w:rPr>
          <w:rFonts w:ascii="Times New Roman" w:eastAsia="Times New Roman" w:hAnsi="Times New Roman" w:cs="Times New Roman"/>
          <w:b/>
          <w:bCs/>
          <w:iCs/>
          <w:color w:val="000000"/>
          <w:sz w:val="24"/>
          <w:szCs w:val="24"/>
          <w:lang w:val="bg-BG" w:eastAsia="bg-BG"/>
        </w:rPr>
        <w:t xml:space="preserve"> </w:t>
      </w:r>
      <w:proofErr w:type="spellStart"/>
      <w:r w:rsidRPr="000208F6">
        <w:rPr>
          <w:rFonts w:ascii="Times New Roman" w:eastAsia="Times New Roman" w:hAnsi="Times New Roman" w:cs="Times New Roman"/>
          <w:b/>
          <w:bCs/>
          <w:iCs/>
          <w:color w:val="000000"/>
          <w:sz w:val="24"/>
          <w:szCs w:val="24"/>
          <w:lang w:val="bg-BG" w:eastAsia="bg-BG"/>
        </w:rPr>
        <w:t>Геодезическа</w:t>
      </w:r>
      <w:proofErr w:type="spellEnd"/>
    </w:p>
    <w:p w:rsidR="000208F6" w:rsidRPr="000208F6" w:rsidRDefault="000208F6" w:rsidP="00D630D5">
      <w:pPr>
        <w:spacing w:after="0" w:line="240" w:lineRule="auto"/>
        <w:ind w:firstLine="497"/>
        <w:jc w:val="both"/>
        <w:rPr>
          <w:rFonts w:ascii="Times New Roman" w:eastAsia="Times New Roman" w:hAnsi="Times New Roman" w:cs="Times New Roman"/>
          <w:b/>
          <w:bCs/>
          <w:iCs/>
          <w:color w:val="000000"/>
          <w:sz w:val="24"/>
          <w:szCs w:val="24"/>
          <w:lang w:val="bg-BG" w:eastAsia="bg-BG"/>
        </w:rPr>
      </w:pPr>
      <w:r w:rsidRPr="000208F6">
        <w:rPr>
          <w:rFonts w:ascii="Times New Roman" w:eastAsia="Times New Roman" w:hAnsi="Times New Roman" w:cs="Times New Roman"/>
          <w:b/>
          <w:bCs/>
          <w:iCs/>
          <w:color w:val="000000"/>
          <w:sz w:val="24"/>
          <w:szCs w:val="24"/>
          <w:lang w:val="bg-BG" w:eastAsia="bg-BG"/>
        </w:rPr>
        <w:t xml:space="preserve"> Пътна и организация на движението</w:t>
      </w:r>
    </w:p>
    <w:p w:rsidR="000208F6" w:rsidRPr="000208F6" w:rsidRDefault="000208F6" w:rsidP="00D630D5">
      <w:pPr>
        <w:spacing w:after="0" w:line="240" w:lineRule="auto"/>
        <w:ind w:firstLine="497"/>
        <w:jc w:val="both"/>
        <w:rPr>
          <w:rFonts w:ascii="Times New Roman" w:eastAsia="Times New Roman" w:hAnsi="Times New Roman" w:cs="Times New Roman"/>
          <w:b/>
          <w:bCs/>
          <w:iCs/>
          <w:color w:val="000000"/>
          <w:sz w:val="24"/>
          <w:szCs w:val="24"/>
          <w:lang w:val="bg-BG" w:eastAsia="bg-BG"/>
        </w:rPr>
      </w:pPr>
      <w:r w:rsidRPr="000208F6">
        <w:rPr>
          <w:rFonts w:ascii="Times New Roman" w:eastAsia="Times New Roman" w:hAnsi="Times New Roman" w:cs="Times New Roman"/>
          <w:b/>
          <w:bCs/>
          <w:iCs/>
          <w:color w:val="000000"/>
          <w:sz w:val="24"/>
          <w:szCs w:val="24"/>
          <w:lang w:val="bg-BG" w:eastAsia="bg-BG"/>
        </w:rPr>
        <w:t xml:space="preserve"> Пожарна Безопасност</w:t>
      </w:r>
    </w:p>
    <w:p w:rsidR="000208F6" w:rsidRPr="000208F6" w:rsidRDefault="000208F6" w:rsidP="00D630D5">
      <w:pPr>
        <w:spacing w:after="0" w:line="240" w:lineRule="auto"/>
        <w:ind w:firstLine="497"/>
        <w:jc w:val="both"/>
        <w:rPr>
          <w:rFonts w:ascii="Times New Roman" w:eastAsia="Times New Roman" w:hAnsi="Times New Roman" w:cs="Times New Roman"/>
          <w:bCs/>
          <w:iCs/>
          <w:color w:val="000000"/>
          <w:sz w:val="24"/>
          <w:szCs w:val="24"/>
          <w:lang w:val="bg-BG" w:eastAsia="bg-BG"/>
        </w:rPr>
      </w:pPr>
      <w:r w:rsidRPr="000208F6">
        <w:rPr>
          <w:rFonts w:ascii="Times New Roman" w:eastAsia="Times New Roman" w:hAnsi="Times New Roman" w:cs="Times New Roman"/>
          <w:b/>
          <w:bCs/>
          <w:iCs/>
          <w:color w:val="000000"/>
          <w:sz w:val="24"/>
          <w:szCs w:val="24"/>
          <w:lang w:val="bg-BG" w:eastAsia="bg-BG"/>
        </w:rPr>
        <w:t xml:space="preserve"> Проектно-сметна документация – Количествено-стойностна сметка</w:t>
      </w:r>
      <w:r w:rsidRPr="000208F6">
        <w:rPr>
          <w:rFonts w:ascii="Times New Roman" w:eastAsia="Times New Roman" w:hAnsi="Times New Roman" w:cs="Times New Roman"/>
          <w:bCs/>
          <w:iCs/>
          <w:color w:val="000000"/>
          <w:sz w:val="24"/>
          <w:szCs w:val="24"/>
          <w:lang w:val="bg-BG" w:eastAsia="bg-BG"/>
        </w:rPr>
        <w:t xml:space="preserve">. </w:t>
      </w:r>
    </w:p>
    <w:p w:rsidR="000208F6" w:rsidRPr="000208F6" w:rsidRDefault="000208F6" w:rsidP="00D630D5">
      <w:pPr>
        <w:spacing w:after="0" w:line="240" w:lineRule="auto"/>
        <w:jc w:val="both"/>
        <w:rPr>
          <w:rFonts w:ascii="Times New Roman" w:eastAsia="Times New Roman" w:hAnsi="Times New Roman" w:cs="Times New Roman"/>
          <w:bCs/>
          <w:iCs/>
          <w:color w:val="000000"/>
          <w:sz w:val="24"/>
          <w:szCs w:val="24"/>
          <w:lang w:val="bg-BG" w:eastAsia="bg-BG"/>
        </w:rPr>
      </w:pPr>
      <w:r w:rsidRPr="000208F6">
        <w:rPr>
          <w:rFonts w:ascii="Times New Roman" w:eastAsia="Times New Roman" w:hAnsi="Times New Roman" w:cs="Times New Roman"/>
          <w:bCs/>
          <w:iCs/>
          <w:color w:val="000000"/>
          <w:sz w:val="24"/>
          <w:szCs w:val="24"/>
          <w:lang w:val="bg-BG" w:eastAsia="bg-BG"/>
        </w:rPr>
        <w:t>Водещия проектант е по част Архитектурна.</w:t>
      </w:r>
    </w:p>
    <w:p w:rsidR="000208F6" w:rsidRPr="000208F6" w:rsidRDefault="000208F6" w:rsidP="00D630D5">
      <w:pPr>
        <w:spacing w:after="0" w:line="240" w:lineRule="auto"/>
        <w:jc w:val="both"/>
        <w:rPr>
          <w:rFonts w:ascii="Times New Roman" w:eastAsia="Times New Roman" w:hAnsi="Times New Roman" w:cs="Times New Roman"/>
          <w:bCs/>
          <w:iCs/>
          <w:color w:val="000000"/>
          <w:sz w:val="24"/>
          <w:szCs w:val="24"/>
          <w:lang w:val="bg-BG" w:eastAsia="bg-BG"/>
        </w:rPr>
      </w:pPr>
      <w:r w:rsidRPr="000208F6">
        <w:rPr>
          <w:rFonts w:ascii="Times New Roman" w:eastAsia="Times New Roman" w:hAnsi="Times New Roman" w:cs="Times New Roman"/>
          <w:bCs/>
          <w:iCs/>
          <w:color w:val="000000"/>
          <w:sz w:val="24"/>
          <w:szCs w:val="24"/>
          <w:lang w:val="bg-BG" w:eastAsia="bg-BG"/>
        </w:rPr>
        <w:t xml:space="preserve">Стойността на предвидените </w:t>
      </w:r>
      <w:proofErr w:type="spellStart"/>
      <w:r w:rsidRPr="000208F6">
        <w:rPr>
          <w:rFonts w:ascii="Times New Roman" w:eastAsia="Times New Roman" w:hAnsi="Times New Roman" w:cs="Times New Roman"/>
          <w:bCs/>
          <w:iCs/>
          <w:color w:val="000000"/>
          <w:sz w:val="24"/>
          <w:szCs w:val="24"/>
          <w:lang w:val="bg-BG" w:eastAsia="bg-BG"/>
        </w:rPr>
        <w:t>СМР</w:t>
      </w:r>
      <w:proofErr w:type="spellEnd"/>
      <w:r w:rsidRPr="000208F6">
        <w:rPr>
          <w:rFonts w:ascii="Times New Roman" w:eastAsia="Times New Roman" w:hAnsi="Times New Roman" w:cs="Times New Roman"/>
          <w:bCs/>
          <w:iCs/>
          <w:color w:val="000000"/>
          <w:sz w:val="24"/>
          <w:szCs w:val="24"/>
          <w:lang w:val="bg-BG" w:eastAsia="bg-BG"/>
        </w:rPr>
        <w:t xml:space="preserve"> не трябва да надвишава левовата равностойност на</w:t>
      </w:r>
      <w:r w:rsidRPr="000208F6">
        <w:rPr>
          <w:rFonts w:ascii="Times New Roman" w:eastAsia="Times New Roman" w:hAnsi="Times New Roman" w:cs="Times New Roman"/>
          <w:bCs/>
          <w:iCs/>
          <w:color w:val="000000"/>
          <w:sz w:val="24"/>
          <w:szCs w:val="24"/>
          <w:lang w:val="ru-RU" w:eastAsia="bg-BG"/>
        </w:rPr>
        <w:t xml:space="preserve"> </w:t>
      </w:r>
      <w:r w:rsidRPr="000208F6">
        <w:rPr>
          <w:rFonts w:ascii="Times New Roman" w:eastAsia="Times New Roman" w:hAnsi="Times New Roman" w:cs="Times New Roman"/>
          <w:bCs/>
          <w:iCs/>
          <w:color w:val="000000"/>
          <w:sz w:val="24"/>
          <w:szCs w:val="24"/>
          <w:lang w:val="bg-BG" w:eastAsia="bg-BG"/>
        </w:rPr>
        <w:t>1</w:t>
      </w:r>
      <w:r w:rsidRPr="000208F6">
        <w:rPr>
          <w:rFonts w:ascii="Times New Roman" w:eastAsia="Times New Roman" w:hAnsi="Times New Roman" w:cs="Times New Roman"/>
          <w:bCs/>
          <w:iCs/>
          <w:color w:val="000000"/>
          <w:sz w:val="24"/>
          <w:szCs w:val="24"/>
          <w:lang w:val="en-US" w:eastAsia="bg-BG"/>
        </w:rPr>
        <w:t> </w:t>
      </w:r>
      <w:r w:rsidRPr="000208F6">
        <w:rPr>
          <w:rFonts w:ascii="Times New Roman" w:eastAsia="Times New Roman" w:hAnsi="Times New Roman" w:cs="Times New Roman"/>
          <w:bCs/>
          <w:iCs/>
          <w:color w:val="000000"/>
          <w:sz w:val="24"/>
          <w:szCs w:val="24"/>
          <w:lang w:val="bg-BG" w:eastAsia="bg-BG"/>
        </w:rPr>
        <w:t>2</w:t>
      </w:r>
      <w:r w:rsidRPr="000208F6">
        <w:rPr>
          <w:rFonts w:ascii="Times New Roman" w:eastAsia="Times New Roman" w:hAnsi="Times New Roman" w:cs="Times New Roman"/>
          <w:bCs/>
          <w:iCs/>
          <w:color w:val="000000"/>
          <w:sz w:val="24"/>
          <w:szCs w:val="24"/>
          <w:lang w:val="ru-RU" w:eastAsia="bg-BG"/>
        </w:rPr>
        <w:t>00</w:t>
      </w:r>
      <w:r w:rsidRPr="000208F6">
        <w:rPr>
          <w:rFonts w:ascii="Times New Roman" w:eastAsia="Times New Roman" w:hAnsi="Times New Roman" w:cs="Times New Roman"/>
          <w:bCs/>
          <w:iCs/>
          <w:color w:val="000000"/>
          <w:sz w:val="24"/>
          <w:szCs w:val="24"/>
          <w:lang w:val="en-US" w:eastAsia="bg-BG"/>
        </w:rPr>
        <w:t> </w:t>
      </w:r>
      <w:r w:rsidRPr="000208F6">
        <w:rPr>
          <w:rFonts w:ascii="Times New Roman" w:eastAsia="Times New Roman" w:hAnsi="Times New Roman" w:cs="Times New Roman"/>
          <w:bCs/>
          <w:iCs/>
          <w:color w:val="000000"/>
          <w:sz w:val="24"/>
          <w:szCs w:val="24"/>
          <w:lang w:val="ru-RU" w:eastAsia="bg-BG"/>
        </w:rPr>
        <w:t xml:space="preserve">000 </w:t>
      </w:r>
      <w:r w:rsidRPr="000208F6">
        <w:rPr>
          <w:rFonts w:ascii="Times New Roman" w:eastAsia="Times New Roman" w:hAnsi="Times New Roman" w:cs="Times New Roman"/>
          <w:bCs/>
          <w:iCs/>
          <w:color w:val="000000"/>
          <w:sz w:val="24"/>
          <w:szCs w:val="24"/>
          <w:lang w:val="bg-BG" w:eastAsia="bg-BG"/>
        </w:rPr>
        <w:t>евро без включен ДДС.</w:t>
      </w:r>
    </w:p>
    <w:p w:rsidR="000208F6" w:rsidRPr="000208F6" w:rsidRDefault="000208F6" w:rsidP="00D630D5">
      <w:pPr>
        <w:spacing w:line="240" w:lineRule="auto"/>
        <w:jc w:val="both"/>
        <w:rPr>
          <w:rFonts w:ascii="Times New Roman" w:hAnsi="Times New Roman" w:cs="Times New Roman"/>
          <w:bCs/>
          <w:iCs/>
          <w:sz w:val="24"/>
          <w:szCs w:val="24"/>
          <w:lang w:val="bg-BG"/>
        </w:rPr>
      </w:pPr>
      <w:r w:rsidRPr="000208F6">
        <w:rPr>
          <w:rFonts w:ascii="Times New Roman" w:eastAsia="Times New Roman" w:hAnsi="Times New Roman" w:cs="Times New Roman"/>
          <w:bCs/>
          <w:iCs/>
          <w:color w:val="000000"/>
          <w:sz w:val="24"/>
          <w:szCs w:val="24"/>
          <w:lang w:val="bg-BG" w:eastAsia="bg-BG"/>
        </w:rPr>
        <w:t xml:space="preserve">Проектът да се разработи, така че да дава възможност за етапна реализация на </w:t>
      </w:r>
      <w:proofErr w:type="spellStart"/>
      <w:r w:rsidRPr="000208F6">
        <w:rPr>
          <w:rFonts w:ascii="Times New Roman" w:eastAsia="Times New Roman" w:hAnsi="Times New Roman" w:cs="Times New Roman"/>
          <w:bCs/>
          <w:iCs/>
          <w:color w:val="000000"/>
          <w:sz w:val="24"/>
          <w:szCs w:val="24"/>
          <w:lang w:val="bg-BG" w:eastAsia="bg-BG"/>
        </w:rPr>
        <w:t>СМР</w:t>
      </w:r>
      <w:proofErr w:type="spellEnd"/>
      <w:r w:rsidRPr="000208F6">
        <w:rPr>
          <w:rFonts w:ascii="Times New Roman" w:eastAsia="Times New Roman" w:hAnsi="Times New Roman" w:cs="Times New Roman"/>
          <w:bCs/>
          <w:iCs/>
          <w:color w:val="000000"/>
          <w:sz w:val="24"/>
          <w:szCs w:val="24"/>
          <w:lang w:val="bg-BG" w:eastAsia="bg-BG"/>
        </w:rPr>
        <w:t>, като всеки един от етапите да бъде със самостоятелна КСС, която да не надвишава левовата равностойност на 400 000 евро без включен ДДС.</w:t>
      </w:r>
      <w:r w:rsidRPr="000208F6">
        <w:rPr>
          <w:rFonts w:ascii="Times New Roman" w:eastAsia="Times New Roman" w:hAnsi="Times New Roman" w:cs="Times New Roman"/>
          <w:bCs/>
          <w:iCs/>
          <w:color w:val="000000"/>
          <w:sz w:val="24"/>
          <w:szCs w:val="24"/>
          <w:lang w:val="ru-RU" w:eastAsia="bg-BG"/>
        </w:rPr>
        <w:t xml:space="preserve"> </w:t>
      </w:r>
      <w:r w:rsidRPr="000208F6">
        <w:rPr>
          <w:rFonts w:ascii="Times New Roman" w:eastAsia="Times New Roman" w:hAnsi="Times New Roman" w:cs="Times New Roman"/>
          <w:bCs/>
          <w:iCs/>
          <w:color w:val="000000"/>
          <w:sz w:val="24"/>
          <w:szCs w:val="24"/>
          <w:lang w:val="bg-BG" w:eastAsia="bg-BG"/>
        </w:rPr>
        <w:t>Площите, предназначени за асфалтиране да бъдат отделени в самостоятелен етап.</w:t>
      </w:r>
    </w:p>
    <w:p w:rsidR="0084330D" w:rsidRPr="00FA1D1E" w:rsidRDefault="00FA1D1E" w:rsidP="00D630D5">
      <w:pPr>
        <w:pStyle w:val="a7"/>
        <w:numPr>
          <w:ilvl w:val="0"/>
          <w:numId w:val="27"/>
        </w:numPr>
        <w:tabs>
          <w:tab w:val="left" w:pos="284"/>
        </w:tabs>
        <w:spacing w:line="240" w:lineRule="auto"/>
        <w:ind w:left="0" w:firstLine="0"/>
        <w:rPr>
          <w:rFonts w:ascii="Times New Roman" w:hAnsi="Times New Roman" w:cs="Times New Roman"/>
          <w:b/>
          <w:sz w:val="24"/>
          <w:szCs w:val="24"/>
          <w:lang w:val="bg-BG"/>
        </w:rPr>
      </w:pPr>
      <w:r w:rsidRPr="00FA1D1E">
        <w:rPr>
          <w:rFonts w:ascii="Times New Roman" w:hAnsi="Times New Roman" w:cs="Times New Roman"/>
          <w:b/>
          <w:sz w:val="24"/>
          <w:szCs w:val="24"/>
          <w:lang w:val="bg-BG"/>
        </w:rPr>
        <w:t>Източник на финансиране</w:t>
      </w:r>
    </w:p>
    <w:p w:rsidR="00AD300C" w:rsidRPr="007D6BAD" w:rsidRDefault="00FA1D1E" w:rsidP="00D630D5">
      <w:pPr>
        <w:pStyle w:val="a7"/>
        <w:spacing w:line="240" w:lineRule="auto"/>
        <w:ind w:left="0"/>
        <w:jc w:val="both"/>
        <w:rPr>
          <w:rFonts w:ascii="Times New Roman" w:hAnsi="Times New Roman" w:cs="Times New Roman"/>
          <w:sz w:val="24"/>
          <w:szCs w:val="24"/>
          <w:lang w:val="bg-BG"/>
        </w:rPr>
      </w:pPr>
      <w:r w:rsidRPr="00FA1D1E">
        <w:rPr>
          <w:rFonts w:ascii="Times New Roman" w:hAnsi="Times New Roman" w:cs="Times New Roman"/>
          <w:sz w:val="24"/>
          <w:szCs w:val="24"/>
          <w:lang w:val="bg-BG"/>
        </w:rPr>
        <w:t>Финансирането на поръчката ще бъде осигурено с бюджетни средствата на община</w:t>
      </w:r>
      <w:r w:rsidRPr="00FA1D1E">
        <w:rPr>
          <w:rFonts w:ascii="Times New Roman" w:hAnsi="Times New Roman" w:cs="Times New Roman"/>
          <w:b/>
          <w:sz w:val="24"/>
          <w:szCs w:val="24"/>
          <w:lang w:val="bg-BG"/>
        </w:rPr>
        <w:t xml:space="preserve"> </w:t>
      </w:r>
    </w:p>
    <w:p w:rsidR="00C16DFA" w:rsidRPr="007A0276" w:rsidRDefault="000208F6" w:rsidP="00D630D5">
      <w:pPr>
        <w:spacing w:line="240" w:lineRule="auto"/>
        <w:rPr>
          <w:rFonts w:ascii="Times New Roman" w:hAnsi="Times New Roman" w:cs="Times New Roman"/>
          <w:b/>
          <w:sz w:val="24"/>
          <w:szCs w:val="24"/>
          <w:lang w:val="bg-BG"/>
        </w:rPr>
      </w:pPr>
      <w:r>
        <w:rPr>
          <w:rFonts w:ascii="Times New Roman" w:hAnsi="Times New Roman" w:cs="Times New Roman"/>
          <w:b/>
          <w:sz w:val="24"/>
          <w:szCs w:val="24"/>
          <w:lang w:val="bg-BG"/>
        </w:rPr>
        <w:t>6</w:t>
      </w:r>
      <w:r w:rsidR="00C16DFA" w:rsidRPr="007A0276">
        <w:rPr>
          <w:rFonts w:ascii="Times New Roman" w:hAnsi="Times New Roman" w:cs="Times New Roman"/>
          <w:b/>
          <w:sz w:val="24"/>
          <w:szCs w:val="24"/>
          <w:lang w:val="bg-BG"/>
        </w:rPr>
        <w:t>. Срок на изпълнение</w:t>
      </w:r>
    </w:p>
    <w:p w:rsidR="00C16DFA" w:rsidRPr="007A0276" w:rsidRDefault="00FA1D1E" w:rsidP="00D630D5">
      <w:pPr>
        <w:spacing w:line="240" w:lineRule="auto"/>
        <w:rPr>
          <w:rFonts w:ascii="Times New Roman" w:hAnsi="Times New Roman" w:cs="Times New Roman"/>
          <w:sz w:val="24"/>
          <w:szCs w:val="24"/>
          <w:lang w:val="bg-BG"/>
        </w:rPr>
      </w:pPr>
      <w:r>
        <w:rPr>
          <w:rFonts w:ascii="Times New Roman" w:hAnsi="Times New Roman" w:cs="Times New Roman"/>
          <w:sz w:val="24"/>
          <w:szCs w:val="24"/>
          <w:lang w:val="bg-BG"/>
        </w:rPr>
        <w:t xml:space="preserve">Срокът за изпълнение на </w:t>
      </w:r>
      <w:r w:rsidR="00AD3407">
        <w:rPr>
          <w:rFonts w:ascii="Times New Roman" w:hAnsi="Times New Roman" w:cs="Times New Roman"/>
          <w:sz w:val="24"/>
          <w:szCs w:val="24"/>
          <w:lang w:val="bg-BG"/>
        </w:rPr>
        <w:t>услугата проектиране</w:t>
      </w:r>
      <w:r>
        <w:rPr>
          <w:rFonts w:ascii="Times New Roman" w:hAnsi="Times New Roman" w:cs="Times New Roman"/>
          <w:sz w:val="24"/>
          <w:szCs w:val="24"/>
          <w:lang w:val="bg-BG"/>
        </w:rPr>
        <w:t xml:space="preserve"> не може да бъде по-малък от </w:t>
      </w:r>
      <w:r w:rsidR="00D630D5" w:rsidRPr="00D630D5">
        <w:rPr>
          <w:rFonts w:ascii="Times New Roman" w:hAnsi="Times New Roman" w:cs="Times New Roman"/>
          <w:sz w:val="24"/>
          <w:szCs w:val="24"/>
          <w:lang w:val="ru-RU"/>
        </w:rPr>
        <w:t>30</w:t>
      </w:r>
      <w:r>
        <w:rPr>
          <w:rFonts w:ascii="Times New Roman" w:hAnsi="Times New Roman" w:cs="Times New Roman"/>
          <w:sz w:val="24"/>
          <w:szCs w:val="24"/>
          <w:lang w:val="bg-BG"/>
        </w:rPr>
        <w:t xml:space="preserve"> </w:t>
      </w:r>
      <w:r w:rsidR="000208F6">
        <w:rPr>
          <w:rFonts w:ascii="Times New Roman" w:hAnsi="Times New Roman" w:cs="Times New Roman"/>
          <w:sz w:val="24"/>
          <w:szCs w:val="24"/>
          <w:lang w:val="bg-BG"/>
        </w:rPr>
        <w:t>д</w:t>
      </w:r>
      <w:r>
        <w:rPr>
          <w:rFonts w:ascii="Times New Roman" w:hAnsi="Times New Roman" w:cs="Times New Roman"/>
          <w:sz w:val="24"/>
          <w:szCs w:val="24"/>
          <w:lang w:val="bg-BG"/>
        </w:rPr>
        <w:t>н</w:t>
      </w:r>
      <w:r w:rsidR="000208F6">
        <w:rPr>
          <w:rFonts w:ascii="Times New Roman" w:hAnsi="Times New Roman" w:cs="Times New Roman"/>
          <w:sz w:val="24"/>
          <w:szCs w:val="24"/>
          <w:lang w:val="bg-BG"/>
        </w:rPr>
        <w:t>и</w:t>
      </w:r>
      <w:r>
        <w:rPr>
          <w:rFonts w:ascii="Times New Roman" w:hAnsi="Times New Roman" w:cs="Times New Roman"/>
          <w:sz w:val="24"/>
          <w:szCs w:val="24"/>
          <w:lang w:val="bg-BG"/>
        </w:rPr>
        <w:t>.</w:t>
      </w:r>
    </w:p>
    <w:p w:rsidR="005D5F6D" w:rsidRPr="007A0276" w:rsidRDefault="0047431D"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lastRenderedPageBreak/>
        <w:t>Срокът на изпълнение на дейностите по настоящата общ</w:t>
      </w:r>
      <w:r w:rsidR="00D04628" w:rsidRPr="007A0276">
        <w:rPr>
          <w:rFonts w:ascii="Times New Roman" w:hAnsi="Times New Roman" w:cs="Times New Roman"/>
          <w:sz w:val="24"/>
          <w:szCs w:val="24"/>
          <w:lang w:val="bg-BG"/>
        </w:rPr>
        <w:t xml:space="preserve">ествена поръчка започва да тече </w:t>
      </w:r>
      <w:r w:rsidRPr="007A0276">
        <w:rPr>
          <w:rFonts w:ascii="Times New Roman" w:hAnsi="Times New Roman" w:cs="Times New Roman"/>
          <w:sz w:val="24"/>
          <w:szCs w:val="24"/>
          <w:lang w:val="bg-BG"/>
        </w:rPr>
        <w:t xml:space="preserve">от датата на </w:t>
      </w:r>
      <w:r w:rsidR="00652C62" w:rsidRPr="007A0276">
        <w:rPr>
          <w:rFonts w:ascii="Times New Roman" w:hAnsi="Times New Roman" w:cs="Times New Roman"/>
          <w:sz w:val="24"/>
          <w:szCs w:val="24"/>
          <w:lang w:val="bg-BG"/>
        </w:rPr>
        <w:t>сключване на договора за изпълнение на услугата</w:t>
      </w:r>
      <w:r w:rsidRPr="007A0276">
        <w:rPr>
          <w:rFonts w:ascii="Times New Roman" w:hAnsi="Times New Roman" w:cs="Times New Roman"/>
          <w:sz w:val="24"/>
          <w:szCs w:val="24"/>
          <w:lang w:val="bg-BG"/>
        </w:rPr>
        <w:t xml:space="preserve"> и продължава до прием</w:t>
      </w:r>
      <w:r w:rsidR="00D04628" w:rsidRPr="007A0276">
        <w:rPr>
          <w:rFonts w:ascii="Times New Roman" w:hAnsi="Times New Roman" w:cs="Times New Roman"/>
          <w:sz w:val="24"/>
          <w:szCs w:val="24"/>
          <w:lang w:val="bg-BG"/>
        </w:rPr>
        <w:t xml:space="preserve">ане от страна на Възложителя </w:t>
      </w:r>
      <w:r w:rsidR="000208F6">
        <w:rPr>
          <w:rFonts w:ascii="Times New Roman" w:hAnsi="Times New Roman" w:cs="Times New Roman"/>
          <w:sz w:val="24"/>
          <w:szCs w:val="24"/>
          <w:lang w:val="bg-BG"/>
        </w:rPr>
        <w:t xml:space="preserve">на </w:t>
      </w:r>
      <w:r w:rsidR="00FA1D1E">
        <w:rPr>
          <w:rFonts w:ascii="Times New Roman" w:hAnsi="Times New Roman" w:cs="Times New Roman"/>
          <w:sz w:val="24"/>
          <w:szCs w:val="24"/>
          <w:lang w:val="bg-BG"/>
        </w:rPr>
        <w:t>Проекта</w:t>
      </w:r>
      <w:r w:rsidR="000208F6">
        <w:rPr>
          <w:rFonts w:ascii="Times New Roman" w:hAnsi="Times New Roman" w:cs="Times New Roman"/>
          <w:sz w:val="24"/>
          <w:szCs w:val="24"/>
          <w:lang w:val="bg-BG"/>
        </w:rPr>
        <w:t>,</w:t>
      </w:r>
      <w:r w:rsidR="00FA1D1E">
        <w:rPr>
          <w:rFonts w:ascii="Times New Roman" w:hAnsi="Times New Roman" w:cs="Times New Roman"/>
          <w:sz w:val="24"/>
          <w:szCs w:val="24"/>
          <w:lang w:val="bg-BG"/>
        </w:rPr>
        <w:t xml:space="preserve"> без забележки</w:t>
      </w:r>
      <w:r w:rsidR="00B67783"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и подписване на приемо-предавателен протокол за услугите по договора</w:t>
      </w:r>
      <w:r w:rsidR="000208F6">
        <w:rPr>
          <w:rFonts w:ascii="Times New Roman" w:hAnsi="Times New Roman" w:cs="Times New Roman"/>
          <w:sz w:val="24"/>
          <w:szCs w:val="24"/>
          <w:lang w:val="bg-BG"/>
        </w:rPr>
        <w:t>.</w:t>
      </w:r>
    </w:p>
    <w:p w:rsidR="002135E7" w:rsidRPr="007A0276" w:rsidRDefault="000208F6" w:rsidP="00D630D5">
      <w:pPr>
        <w:spacing w:line="240" w:lineRule="auto"/>
        <w:rPr>
          <w:rFonts w:ascii="Times New Roman" w:hAnsi="Times New Roman" w:cs="Times New Roman"/>
          <w:b/>
          <w:sz w:val="24"/>
          <w:szCs w:val="24"/>
          <w:lang w:val="bg-BG"/>
        </w:rPr>
      </w:pPr>
      <w:r>
        <w:rPr>
          <w:rFonts w:ascii="Times New Roman" w:hAnsi="Times New Roman" w:cs="Times New Roman"/>
          <w:b/>
          <w:sz w:val="24"/>
          <w:szCs w:val="24"/>
          <w:lang w:val="bg-BG"/>
        </w:rPr>
        <w:t>7</w:t>
      </w:r>
      <w:r w:rsidR="00E365E6" w:rsidRPr="007A0276">
        <w:rPr>
          <w:rFonts w:ascii="Times New Roman" w:hAnsi="Times New Roman" w:cs="Times New Roman"/>
          <w:b/>
          <w:sz w:val="24"/>
          <w:szCs w:val="24"/>
          <w:lang w:val="bg-BG"/>
        </w:rPr>
        <w:t xml:space="preserve">. </w:t>
      </w:r>
      <w:r w:rsidR="002135E7" w:rsidRPr="007A0276">
        <w:rPr>
          <w:rFonts w:ascii="Times New Roman" w:hAnsi="Times New Roman" w:cs="Times New Roman"/>
          <w:b/>
          <w:sz w:val="24"/>
          <w:szCs w:val="24"/>
          <w:lang w:val="bg-BG"/>
        </w:rPr>
        <w:t>Обща прогнозна стойност на обществената поръчка</w:t>
      </w:r>
    </w:p>
    <w:p w:rsidR="00244AE2" w:rsidRPr="000208F6" w:rsidRDefault="002135E7" w:rsidP="00D630D5">
      <w:pPr>
        <w:spacing w:line="240" w:lineRule="auto"/>
        <w:jc w:val="both"/>
        <w:rPr>
          <w:rFonts w:ascii="Times New Roman" w:eastAsia="Times New Roman" w:hAnsi="Times New Roman" w:cs="Times New Roman"/>
          <w:sz w:val="24"/>
          <w:szCs w:val="24"/>
          <w:lang w:val="bg-BG" w:eastAsia="bg-BG"/>
        </w:rPr>
      </w:pPr>
      <w:bookmarkStart w:id="1" w:name="_Hlk486854863"/>
      <w:r w:rsidRPr="007A0276">
        <w:rPr>
          <w:rFonts w:ascii="Times New Roman" w:eastAsia="Times New Roman" w:hAnsi="Times New Roman" w:cs="Times New Roman"/>
          <w:sz w:val="24"/>
          <w:szCs w:val="24"/>
          <w:lang w:val="bg-BG" w:eastAsia="bg-BG"/>
        </w:rPr>
        <w:t xml:space="preserve">Максималният общ разполагаем финансов ресурс на Възложителя за изпълнение предмета на настоящата поръчка </w:t>
      </w:r>
      <w:bookmarkEnd w:id="1"/>
      <w:r w:rsidRPr="007A0276">
        <w:rPr>
          <w:rFonts w:ascii="Times New Roman" w:eastAsia="Times New Roman" w:hAnsi="Times New Roman" w:cs="Times New Roman"/>
          <w:sz w:val="24"/>
          <w:szCs w:val="24"/>
          <w:lang w:val="bg-BG" w:eastAsia="bg-BG"/>
        </w:rPr>
        <w:t xml:space="preserve">е в размер на </w:t>
      </w:r>
      <w:r w:rsidR="000208F6">
        <w:rPr>
          <w:rFonts w:ascii="Times New Roman" w:eastAsia="Times New Roman" w:hAnsi="Times New Roman" w:cs="Times New Roman"/>
          <w:sz w:val="24"/>
          <w:szCs w:val="24"/>
          <w:lang w:val="bg-BG" w:eastAsia="bg-BG"/>
        </w:rPr>
        <w:t>12 500.00</w:t>
      </w:r>
      <w:r w:rsidR="00EC031F">
        <w:rPr>
          <w:rFonts w:ascii="Times New Roman" w:eastAsia="Times New Roman" w:hAnsi="Times New Roman" w:cs="Times New Roman"/>
          <w:sz w:val="24"/>
          <w:szCs w:val="24"/>
          <w:lang w:val="bg-BG" w:eastAsia="bg-BG"/>
        </w:rPr>
        <w:t xml:space="preserve"> </w:t>
      </w:r>
      <w:r w:rsidR="00B853F2" w:rsidRPr="00B853F2">
        <w:rPr>
          <w:rFonts w:ascii="Times New Roman" w:eastAsia="Times New Roman" w:hAnsi="Times New Roman" w:cs="Times New Roman"/>
          <w:sz w:val="24"/>
          <w:szCs w:val="24"/>
          <w:lang w:val="bg-BG" w:eastAsia="bg-BG"/>
        </w:rPr>
        <w:t>лв.</w:t>
      </w:r>
      <w:r w:rsidR="00DE2B93">
        <w:rPr>
          <w:rFonts w:ascii="Times New Roman" w:eastAsia="Times New Roman" w:hAnsi="Times New Roman" w:cs="Times New Roman"/>
          <w:sz w:val="24"/>
          <w:szCs w:val="24"/>
          <w:lang w:val="bg-BG" w:eastAsia="bg-BG"/>
        </w:rPr>
        <w:t xml:space="preserve"> (</w:t>
      </w:r>
      <w:r w:rsidR="000208F6">
        <w:rPr>
          <w:rFonts w:ascii="Times New Roman" w:eastAsia="Times New Roman" w:hAnsi="Times New Roman" w:cs="Times New Roman"/>
          <w:sz w:val="24"/>
          <w:szCs w:val="24"/>
          <w:lang w:val="bg-BG" w:eastAsia="bg-BG"/>
        </w:rPr>
        <w:t>дванадесет хиляди и петстотин лева</w:t>
      </w:r>
      <w:r w:rsidR="00B853F2" w:rsidRPr="00B853F2">
        <w:rPr>
          <w:rFonts w:ascii="Times New Roman" w:eastAsia="Times New Roman" w:hAnsi="Times New Roman" w:cs="Times New Roman"/>
          <w:sz w:val="24"/>
          <w:szCs w:val="24"/>
          <w:lang w:val="bg-BG" w:eastAsia="bg-BG"/>
        </w:rPr>
        <w:t xml:space="preserve">) без ДДС или </w:t>
      </w:r>
      <w:r w:rsidR="000208F6">
        <w:rPr>
          <w:rFonts w:ascii="Times New Roman" w:eastAsia="Times New Roman" w:hAnsi="Times New Roman" w:cs="Times New Roman"/>
          <w:sz w:val="24"/>
          <w:szCs w:val="24"/>
          <w:lang w:val="bg-BG" w:eastAsia="bg-BG"/>
        </w:rPr>
        <w:t>15 000.00</w:t>
      </w:r>
      <w:r w:rsidR="00B853F2" w:rsidRPr="00B853F2">
        <w:rPr>
          <w:rFonts w:ascii="Times New Roman" w:eastAsia="Times New Roman" w:hAnsi="Times New Roman" w:cs="Times New Roman"/>
          <w:sz w:val="24"/>
          <w:szCs w:val="24"/>
          <w:lang w:val="bg-BG" w:eastAsia="bg-BG"/>
        </w:rPr>
        <w:t xml:space="preserve"> лв. (</w:t>
      </w:r>
      <w:r w:rsidR="000208F6">
        <w:rPr>
          <w:rFonts w:ascii="Times New Roman" w:eastAsia="Times New Roman" w:hAnsi="Times New Roman" w:cs="Times New Roman"/>
          <w:sz w:val="24"/>
          <w:szCs w:val="24"/>
          <w:lang w:val="bg-BG" w:eastAsia="bg-BG"/>
        </w:rPr>
        <w:t>петнадесет хиляди</w:t>
      </w:r>
      <w:r w:rsidR="00B853F2" w:rsidRPr="00B853F2">
        <w:rPr>
          <w:rFonts w:ascii="Times New Roman" w:eastAsia="Times New Roman" w:hAnsi="Times New Roman" w:cs="Times New Roman"/>
          <w:sz w:val="24"/>
          <w:szCs w:val="24"/>
          <w:lang w:val="bg-BG" w:eastAsia="bg-BG"/>
        </w:rPr>
        <w:t>) с ДДС.</w:t>
      </w:r>
    </w:p>
    <w:p w:rsidR="00195C4B" w:rsidRPr="007D6BAD" w:rsidRDefault="00286BEA" w:rsidP="00D630D5">
      <w:pPr>
        <w:spacing w:after="0" w:line="240" w:lineRule="auto"/>
        <w:jc w:val="both"/>
        <w:rPr>
          <w:rFonts w:ascii="Times New Roman" w:eastAsia="TimesNewRoman" w:hAnsi="Times New Roman" w:cs="Times New Roman"/>
          <w:i/>
          <w:sz w:val="24"/>
          <w:szCs w:val="24"/>
          <w:lang w:val="ru-RU"/>
        </w:rPr>
      </w:pPr>
      <w:r w:rsidRPr="007A0276">
        <w:rPr>
          <w:rFonts w:ascii="Times New Roman" w:eastAsia="TimesNewRoman" w:hAnsi="Times New Roman" w:cs="Times New Roman"/>
          <w:b/>
          <w:sz w:val="24"/>
          <w:szCs w:val="24"/>
          <w:lang w:val="bg-BG"/>
        </w:rPr>
        <w:t>ЗАБЕЛЕЖКА!</w:t>
      </w:r>
      <w:r w:rsidRPr="007A0276">
        <w:rPr>
          <w:rFonts w:ascii="Times New Roman" w:eastAsia="TimesNewRoman" w:hAnsi="Times New Roman" w:cs="Times New Roman"/>
          <w:sz w:val="24"/>
          <w:szCs w:val="24"/>
          <w:lang w:val="bg-BG"/>
        </w:rPr>
        <w:t xml:space="preserve"> </w:t>
      </w:r>
      <w:r w:rsidRPr="007A0276">
        <w:rPr>
          <w:rFonts w:ascii="Times New Roman" w:eastAsia="TimesNewRoman" w:hAnsi="Times New Roman" w:cs="Times New Roman"/>
          <w:i/>
          <w:sz w:val="24"/>
          <w:szCs w:val="24"/>
          <w:lang w:val="bg-BG"/>
        </w:rPr>
        <w:t>Предложената цена от участниците не следва да надвишава максималния разполагаем финансов ресурс на Възложителя за изпълнение предмета на настоящата поръчка, посочен в предходния абзац.  Участник, предложил по-висока обща цена от обявения максимален разполагаем финансов ресурс на Възложителя за изпълнение предмета на настоящата поръчка, ще бъде отстранен и офертата му няма да бъде разглеждана.</w:t>
      </w:r>
    </w:p>
    <w:p w:rsidR="00195C4B" w:rsidRPr="007A0276" w:rsidRDefault="000208F6" w:rsidP="00D630D5">
      <w:pPr>
        <w:spacing w:after="0" w:line="240" w:lineRule="auto"/>
        <w:jc w:val="both"/>
        <w:rPr>
          <w:rFonts w:ascii="Times New Roman" w:eastAsia="MS ??" w:hAnsi="Times New Roman" w:cs="Times New Roman"/>
          <w:b/>
          <w:sz w:val="24"/>
          <w:szCs w:val="24"/>
          <w:lang w:val="bg-BG"/>
        </w:rPr>
      </w:pPr>
      <w:r>
        <w:rPr>
          <w:rFonts w:ascii="Times New Roman" w:eastAsia="MS ??" w:hAnsi="Times New Roman" w:cs="Times New Roman"/>
          <w:b/>
          <w:sz w:val="24"/>
          <w:szCs w:val="24"/>
          <w:lang w:val="bg-BG"/>
        </w:rPr>
        <w:t>8</w:t>
      </w:r>
      <w:r w:rsidR="00195C4B" w:rsidRPr="007A0276">
        <w:rPr>
          <w:rFonts w:ascii="Times New Roman" w:eastAsia="MS ??" w:hAnsi="Times New Roman" w:cs="Times New Roman"/>
          <w:b/>
          <w:sz w:val="24"/>
          <w:szCs w:val="24"/>
          <w:lang w:val="bg-BG"/>
        </w:rPr>
        <w:t xml:space="preserve">. Общи изисквания към участниците </w:t>
      </w:r>
    </w:p>
    <w:p w:rsidR="0054570F" w:rsidRPr="007A0276" w:rsidRDefault="00195C4B"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(1) В процедурата за възлагане на обществената поръчка могат да участват всички български или чуждестранни физически или юридически лица, или техни обединения, както и всяко друго образувание, което има право да изпълнява обекта на поръчката, съгласно законодателството на държавата, в която то е установено, които отговарят на изискванията, регламентирани от Закона за обществени поръчки и обявените изисквания от Възложителя в настоящата документация и обявление за обществена поръчка.</w:t>
      </w:r>
    </w:p>
    <w:p w:rsidR="00195C4B" w:rsidRPr="007A0276" w:rsidRDefault="0054570F"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w:t>
      </w:r>
      <w:r w:rsidR="00195C4B" w:rsidRPr="007A0276">
        <w:rPr>
          <w:rFonts w:ascii="Times New Roman" w:hAnsi="Times New Roman" w:cs="Times New Roman"/>
          <w:sz w:val="24"/>
          <w:szCs w:val="24"/>
          <w:lang w:val="bg-BG"/>
        </w:rPr>
        <w:t>2) Не се допуска представянето на различни варианти на оферти.</w:t>
      </w:r>
    </w:p>
    <w:p w:rsidR="00195C4B" w:rsidRPr="007A0276" w:rsidRDefault="00195C4B"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(3) Възложителят не изисква обединенията да имат определена правна форма, за да участват при възлагането на поръчката. Участник не може да бъде отстранен от процедурата за възлагане на обществената поръчка на основание на неговия статут или на правната му форма, когато той или участниците в обединението имат право да </w:t>
      </w:r>
      <w:r w:rsidR="001F4B1D" w:rsidRPr="007A0276">
        <w:rPr>
          <w:rFonts w:ascii="Times New Roman" w:hAnsi="Times New Roman" w:cs="Times New Roman"/>
          <w:sz w:val="24"/>
          <w:szCs w:val="24"/>
          <w:lang w:val="bg-BG"/>
        </w:rPr>
        <w:t xml:space="preserve">предоставят съответната услуга </w:t>
      </w:r>
      <w:r w:rsidRPr="007A0276">
        <w:rPr>
          <w:rFonts w:ascii="Times New Roman" w:hAnsi="Times New Roman" w:cs="Times New Roman"/>
          <w:sz w:val="24"/>
          <w:szCs w:val="24"/>
          <w:lang w:val="bg-BG"/>
        </w:rPr>
        <w:t>в държавата членка, в която са установени.</w:t>
      </w:r>
    </w:p>
    <w:p w:rsidR="00195C4B" w:rsidRPr="007A0276" w:rsidRDefault="00195C4B"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(4) Всеки участник в процедура за възлагане на обществената поръчка има право да представи само една оферта. Лице, което участва в обединение или е дало съгласие да бъде подизпълнител на друг участник, не може да представя самостоятелна оферта.</w:t>
      </w:r>
    </w:p>
    <w:p w:rsidR="00195C4B" w:rsidRPr="007A0276" w:rsidRDefault="00195C4B"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(5) Едно физическо или юридическо лице може да участва само в едно обединение. </w:t>
      </w:r>
    </w:p>
    <w:p w:rsidR="00195C4B" w:rsidRPr="007A0276" w:rsidRDefault="00195C4B"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(6) Свързани лица не могат да бъдат самостоятелни участници в настоящата процедура.</w:t>
      </w:r>
    </w:p>
    <w:p w:rsidR="00195C4B" w:rsidRPr="007A0276" w:rsidRDefault="00195C4B"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w:t>
      </w:r>
      <w:r w:rsidRPr="007A0276">
        <w:rPr>
          <w:rFonts w:ascii="Times New Roman" w:hAnsi="Times New Roman" w:cs="Times New Roman"/>
          <w:i/>
          <w:sz w:val="24"/>
          <w:szCs w:val="24"/>
          <w:lang w:val="bg-BG"/>
        </w:rPr>
        <w:t>Свързани лица</w:t>
      </w:r>
      <w:r w:rsidRPr="007A0276">
        <w:rPr>
          <w:rFonts w:ascii="Times New Roman" w:hAnsi="Times New Roman" w:cs="Times New Roman"/>
          <w:sz w:val="24"/>
          <w:szCs w:val="24"/>
          <w:lang w:val="bg-BG"/>
        </w:rPr>
        <w:t>" по смисъла на §2, т. 45 от Допълнителните разпоредби на Закона за обществените поръчки са тези по смисъла на § 1, т. 13 и 14 от допълнителните разпоредби на Закона за публичното предлагане на ценни книжа.</w:t>
      </w:r>
    </w:p>
    <w:p w:rsidR="00195C4B" w:rsidRPr="007A0276" w:rsidRDefault="00195C4B"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(7) 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 </w:t>
      </w:r>
    </w:p>
    <w:p w:rsidR="00195C4B" w:rsidRPr="007A0276" w:rsidRDefault="00195C4B"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(8) Възложителят, с оглед предоставената му правна възможност в чл. 10, ал. 2 ЗОП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p>
    <w:p w:rsidR="00195C4B" w:rsidRPr="007D6BAD" w:rsidRDefault="00195C4B"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(9) 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w:t>
      </w:r>
      <w:r w:rsidRPr="007A0276">
        <w:rPr>
          <w:rFonts w:ascii="Times New Roman" w:hAnsi="Times New Roman" w:cs="Times New Roman"/>
          <w:sz w:val="24"/>
          <w:szCs w:val="24"/>
          <w:lang w:val="bg-BG"/>
        </w:rPr>
        <w:lastRenderedPageBreak/>
        <w:t xml:space="preserve">Възложителят не приема за участие в процедурата и </w:t>
      </w:r>
      <w:r w:rsidR="00555EE9" w:rsidRPr="007A0276">
        <w:rPr>
          <w:rFonts w:ascii="Times New Roman" w:hAnsi="Times New Roman" w:cs="Times New Roman"/>
          <w:sz w:val="24"/>
          <w:szCs w:val="24"/>
          <w:lang w:val="bg-BG"/>
        </w:rPr>
        <w:t xml:space="preserve">връща незабавно оферта, която е </w:t>
      </w:r>
      <w:r w:rsidRPr="007A0276">
        <w:rPr>
          <w:rFonts w:ascii="Times New Roman" w:hAnsi="Times New Roman" w:cs="Times New Roman"/>
          <w:sz w:val="24"/>
          <w:szCs w:val="24"/>
          <w:lang w:val="bg-BG"/>
        </w:rPr>
        <w:t>представена след изтичане</w:t>
      </w:r>
      <w:r w:rsidR="00555EE9" w:rsidRPr="007A0276">
        <w:rPr>
          <w:rFonts w:ascii="Times New Roman" w:hAnsi="Times New Roman" w:cs="Times New Roman"/>
          <w:sz w:val="24"/>
          <w:szCs w:val="24"/>
          <w:lang w:val="bg-BG"/>
        </w:rPr>
        <w:t xml:space="preserve"> на крайния срок за получаване.</w:t>
      </w:r>
    </w:p>
    <w:p w:rsidR="00195C4B" w:rsidRPr="007A0276" w:rsidRDefault="000208F6" w:rsidP="00D630D5">
      <w:pPr>
        <w:spacing w:line="240" w:lineRule="auto"/>
        <w:jc w:val="both"/>
        <w:rPr>
          <w:rFonts w:ascii="Times New Roman" w:eastAsia="Times New Roman" w:hAnsi="Times New Roman" w:cs="Times New Roman"/>
          <w:b/>
          <w:bCs/>
          <w:color w:val="000000"/>
          <w:lang w:val="ru-RU" w:eastAsia="bg-BG"/>
        </w:rPr>
      </w:pPr>
      <w:r>
        <w:rPr>
          <w:rFonts w:ascii="Times New Roman" w:eastAsia="MS ??" w:hAnsi="Times New Roman" w:cs="Times New Roman"/>
          <w:b/>
          <w:sz w:val="24"/>
          <w:szCs w:val="24"/>
          <w:lang w:val="bg-BG"/>
        </w:rPr>
        <w:t>9</w:t>
      </w:r>
      <w:r w:rsidR="00195C4B" w:rsidRPr="007A0276">
        <w:rPr>
          <w:rFonts w:ascii="Times New Roman" w:eastAsia="MS ??" w:hAnsi="Times New Roman" w:cs="Times New Roman"/>
          <w:b/>
          <w:sz w:val="24"/>
          <w:szCs w:val="24"/>
          <w:lang w:val="bg-BG"/>
        </w:rPr>
        <w:t>. Условия, на които трябва да отговарят участниците</w:t>
      </w:r>
      <w:r w:rsidR="00195C4B" w:rsidRPr="007A0276">
        <w:rPr>
          <w:rFonts w:ascii="Times New Roman" w:eastAsia="Times New Roman" w:hAnsi="Times New Roman" w:cs="Times New Roman"/>
          <w:b/>
          <w:bCs/>
          <w:color w:val="000000"/>
          <w:lang w:val="ru-RU" w:eastAsia="bg-BG"/>
        </w:rPr>
        <w:t xml:space="preserve"> </w:t>
      </w:r>
    </w:p>
    <w:p w:rsidR="00195C4B" w:rsidRPr="007A0276" w:rsidRDefault="00195C4B"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(1) В обществената поръчка може да участва всеки, който отговаря на условията, посочени в Закона за обществените поръчки (ЗОП), Правилника за прилагане на ЗОП (ППЗОП) и посочените в настоящата обява изисквания на възложителя. Не се допуска пряко или косвено участие в настоящата обществена поръчка на дружествата,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смисъла на чл. 4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195C4B" w:rsidRPr="007A0276" w:rsidRDefault="00195C4B"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(2) Изисквания за личното състояние</w:t>
      </w:r>
    </w:p>
    <w:p w:rsidR="00195C4B" w:rsidRPr="007A0276" w:rsidRDefault="00195C4B"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За участниците, не следва да са налице основанията по чл. 54, ал. 1, т. 1-5 и 7 от ЗОП. Участник, за когото са налице основание по чл. 54, ал. 1, т. 1-5 и 7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195C4B" w:rsidRPr="007A0276" w:rsidRDefault="00195C4B"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u w:val="single"/>
          <w:lang w:val="bg-BG"/>
        </w:rPr>
        <w:t>Изискуеми от Възложителя документи за удостоверяване липсата на обстоятелствата по чл.54, ал.1, т.1-5 и т.7 от ЗОП</w:t>
      </w:r>
      <w:r w:rsidRPr="007A0276">
        <w:rPr>
          <w:rFonts w:ascii="Times New Roman" w:hAnsi="Times New Roman" w:cs="Times New Roman"/>
          <w:sz w:val="24"/>
          <w:szCs w:val="24"/>
          <w:lang w:val="bg-BG"/>
        </w:rPr>
        <w:t>:</w:t>
      </w:r>
    </w:p>
    <w:p w:rsidR="00195C4B" w:rsidRPr="007A0276" w:rsidRDefault="00195C4B"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1. При участие в обществена поръчка участниците удостоверяват липсата на обстоятелствата по чл.54, ал.1, т.1-5 и т.7 от ЗОП със собственоръчно подписани декларации. Декларацията за липсата на обстоятелствата по чл.54, ал.1, т.1,2 и 7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чл.54, ал.1, т.3-5 от ЗОП се подписва от лицето, което може самостоятелно да го представлява. Декларациите се представят и от подизпълнителите и третите лица, ако има такива.</w:t>
      </w:r>
    </w:p>
    <w:p w:rsidR="00195C4B" w:rsidRPr="007A0276" w:rsidRDefault="00195C4B"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2. Преди сключване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съгласно чл.58, ал.1, т.1 и т.2 от ЗОП както и съответствието с поставените критерии за подбор. Документите се представят и за подизпълнителите и третите лица, ако има такива.</w:t>
      </w:r>
    </w:p>
    <w:p w:rsidR="00195C4B" w:rsidRPr="007A0276" w:rsidRDefault="00195C4B"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3. При подписване на договора за обществена поръчка участникът, определен за изпълнител е длъжен да предостави документи за удостоверяване липсата на обстоятелствата по чл.54, ал.1, т.1 и 3 от ЗОП;</w:t>
      </w:r>
    </w:p>
    <w:p w:rsidR="00195C4B" w:rsidRPr="007A0276" w:rsidRDefault="00195C4B"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3.1. за обстоятелствата по чл.54, ал.1, т.1 – свидетелство за съдимост;</w:t>
      </w:r>
    </w:p>
    <w:p w:rsidR="00195C4B" w:rsidRPr="007A0276" w:rsidRDefault="00195C4B"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3.2. за обстоятелствата по чл.54, ал.1, т. 3 – удостоверение от органите по приходите и удостоверение от общината по седалището на възложителя и на участника.</w:t>
      </w:r>
    </w:p>
    <w:p w:rsidR="00195C4B" w:rsidRPr="007A0276" w:rsidRDefault="00195C4B" w:rsidP="00D630D5">
      <w:pPr>
        <w:spacing w:after="0" w:line="240" w:lineRule="auto"/>
        <w:jc w:val="both"/>
        <w:rPr>
          <w:rFonts w:ascii="Times New Roman" w:hAnsi="Times New Roman" w:cs="Times New Roman"/>
          <w:sz w:val="24"/>
          <w:szCs w:val="24"/>
          <w:lang w:val="bg-BG"/>
        </w:rPr>
      </w:pPr>
    </w:p>
    <w:p w:rsidR="00195C4B" w:rsidRPr="007A0276" w:rsidRDefault="00195C4B"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Когато участникът, избран за изпълнител, е чуждестранно лице, той представя съответните документи, издаден от компетентен орган, съгласно законодателството на държавата, в която участникът е установен.</w:t>
      </w:r>
    </w:p>
    <w:p w:rsidR="00195C4B" w:rsidRPr="007A0276" w:rsidRDefault="00195C4B" w:rsidP="00D630D5">
      <w:pPr>
        <w:spacing w:after="0" w:line="240" w:lineRule="auto"/>
        <w:jc w:val="both"/>
        <w:rPr>
          <w:rFonts w:ascii="Times New Roman" w:hAnsi="Times New Roman" w:cs="Times New Roman"/>
          <w:sz w:val="24"/>
          <w:szCs w:val="24"/>
          <w:lang w:val="bg-BG"/>
        </w:rPr>
      </w:pPr>
    </w:p>
    <w:p w:rsidR="00195C4B" w:rsidRPr="007A0276" w:rsidRDefault="00195C4B"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lastRenderedPageBreak/>
        <w:t>Възложителят няма право да изисква представянето на горните документи, когато обстоятелствата в тях са достъпни чрез публичен регистър или информацията или достъпът до тях се предоставя от компетентния орган на възложителя по служебен път.</w:t>
      </w:r>
    </w:p>
    <w:p w:rsidR="00195C4B" w:rsidRPr="007A0276" w:rsidRDefault="00195C4B" w:rsidP="00D630D5">
      <w:pPr>
        <w:spacing w:after="0" w:line="240" w:lineRule="auto"/>
        <w:jc w:val="both"/>
        <w:rPr>
          <w:rFonts w:ascii="Times New Roman" w:hAnsi="Times New Roman" w:cs="Times New Roman"/>
          <w:b/>
          <w:sz w:val="24"/>
          <w:szCs w:val="24"/>
          <w:lang w:val="bg-BG"/>
        </w:rPr>
      </w:pPr>
    </w:p>
    <w:p w:rsidR="00195C4B" w:rsidRPr="007A0276" w:rsidRDefault="00195C4B" w:rsidP="00D630D5">
      <w:pPr>
        <w:spacing w:after="0" w:line="240" w:lineRule="auto"/>
        <w:jc w:val="both"/>
        <w:rPr>
          <w:rFonts w:ascii="Times New Roman" w:hAnsi="Times New Roman" w:cs="Times New Roman"/>
          <w:b/>
          <w:sz w:val="24"/>
          <w:szCs w:val="24"/>
          <w:lang w:val="bg-BG"/>
        </w:rPr>
      </w:pPr>
      <w:r w:rsidRPr="007A0276">
        <w:rPr>
          <w:rFonts w:ascii="Times New Roman" w:hAnsi="Times New Roman" w:cs="Times New Roman"/>
          <w:b/>
          <w:sz w:val="24"/>
          <w:szCs w:val="24"/>
          <w:lang w:val="bg-BG"/>
        </w:rPr>
        <w:t>На основание чл.57 от ЗОП, участникът ще бъде отстранен от участие в настоящата обществена поръчка, ако не отговаря на някое от горните изисквания.</w:t>
      </w:r>
    </w:p>
    <w:p w:rsidR="002135E7" w:rsidRPr="007D6BAD" w:rsidRDefault="00195C4B" w:rsidP="00D630D5">
      <w:pPr>
        <w:spacing w:line="240" w:lineRule="auto"/>
        <w:jc w:val="both"/>
        <w:rPr>
          <w:rFonts w:ascii="Times New Roman" w:hAnsi="Times New Roman" w:cs="Times New Roman"/>
          <w:i/>
          <w:sz w:val="24"/>
          <w:szCs w:val="24"/>
          <w:lang w:val="bg-BG"/>
        </w:rPr>
      </w:pPr>
      <w:r w:rsidRPr="007A0276">
        <w:rPr>
          <w:rFonts w:ascii="Times New Roman" w:hAnsi="Times New Roman" w:cs="Times New Roman"/>
          <w:i/>
          <w:sz w:val="24"/>
          <w:szCs w:val="24"/>
          <w:lang w:val="bg-BG"/>
        </w:rPr>
        <w:t>В случай, че за даден участник е налице някое от горните основания за отстраняване, съгласно чл.56, ал.1 от ЗОП, същият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
    <w:p w:rsidR="00C16DFA" w:rsidRPr="007A0276" w:rsidRDefault="000208F6" w:rsidP="00D630D5">
      <w:pPr>
        <w:spacing w:line="240" w:lineRule="auto"/>
        <w:rPr>
          <w:rFonts w:ascii="Times New Roman" w:hAnsi="Times New Roman" w:cs="Times New Roman"/>
          <w:b/>
          <w:sz w:val="24"/>
          <w:szCs w:val="24"/>
          <w:lang w:val="bg-BG"/>
        </w:rPr>
      </w:pPr>
      <w:r>
        <w:rPr>
          <w:rFonts w:ascii="Times New Roman" w:hAnsi="Times New Roman" w:cs="Times New Roman"/>
          <w:b/>
          <w:sz w:val="24"/>
          <w:szCs w:val="24"/>
          <w:lang w:val="bg-BG"/>
        </w:rPr>
        <w:t>10</w:t>
      </w:r>
      <w:r w:rsidR="002135E7" w:rsidRPr="007A0276">
        <w:rPr>
          <w:rFonts w:ascii="Times New Roman" w:hAnsi="Times New Roman" w:cs="Times New Roman"/>
          <w:b/>
          <w:sz w:val="24"/>
          <w:szCs w:val="24"/>
          <w:lang w:val="bg-BG"/>
        </w:rPr>
        <w:t xml:space="preserve">. </w:t>
      </w:r>
      <w:r w:rsidR="00861741" w:rsidRPr="007A0276">
        <w:rPr>
          <w:rFonts w:ascii="Times New Roman" w:hAnsi="Times New Roman" w:cs="Times New Roman"/>
          <w:b/>
          <w:sz w:val="24"/>
          <w:szCs w:val="24"/>
          <w:lang w:val="bg-BG"/>
        </w:rPr>
        <w:t>Специфични изи</w:t>
      </w:r>
      <w:r w:rsidR="00FB0ABE" w:rsidRPr="007A0276">
        <w:rPr>
          <w:rFonts w:ascii="Times New Roman" w:hAnsi="Times New Roman" w:cs="Times New Roman"/>
          <w:b/>
          <w:sz w:val="24"/>
          <w:szCs w:val="24"/>
          <w:lang w:val="bg-BG"/>
        </w:rPr>
        <w:t>сквания към участниците. Критерии за подбор</w:t>
      </w:r>
    </w:p>
    <w:p w:rsidR="006D178C" w:rsidRDefault="00DE5967" w:rsidP="00D630D5">
      <w:pPr>
        <w:spacing w:line="240" w:lineRule="auto"/>
        <w:jc w:val="both"/>
        <w:rPr>
          <w:rFonts w:ascii="Times New Roman" w:hAnsi="Times New Roman" w:cs="Times New Roman"/>
          <w:sz w:val="24"/>
          <w:szCs w:val="24"/>
          <w:lang w:val="bg-BG"/>
        </w:rPr>
      </w:pPr>
      <w:r w:rsidRPr="00DE5967">
        <w:rPr>
          <w:rFonts w:ascii="Times New Roman" w:hAnsi="Times New Roman" w:cs="Times New Roman"/>
          <w:sz w:val="24"/>
          <w:szCs w:val="24"/>
          <w:lang w:val="bg-BG"/>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участник в процедурата.</w:t>
      </w:r>
    </w:p>
    <w:p w:rsidR="006D5B4B" w:rsidRPr="006D5B4B" w:rsidRDefault="006D5B4B" w:rsidP="00D630D5">
      <w:pPr>
        <w:spacing w:line="240" w:lineRule="auto"/>
        <w:jc w:val="both"/>
        <w:rPr>
          <w:rFonts w:ascii="Times New Roman" w:hAnsi="Times New Roman" w:cs="Times New Roman"/>
          <w:sz w:val="24"/>
          <w:szCs w:val="24"/>
          <w:lang w:val="bg-BG"/>
        </w:rPr>
      </w:pPr>
      <w:r w:rsidRPr="006D5B4B">
        <w:rPr>
          <w:rFonts w:ascii="Times New Roman" w:eastAsia="Times New Roman" w:hAnsi="Times New Roman" w:cs="Times New Roman"/>
          <w:bCs/>
          <w:i/>
          <w:color w:val="000000"/>
          <w:sz w:val="24"/>
          <w:szCs w:val="24"/>
          <w:lang w:val="bg-BG" w:eastAsia="bg-BG"/>
        </w:rPr>
        <w:t>10.1. Правоспособност за упражняване на професионална дейност:</w:t>
      </w:r>
      <w:r w:rsidRPr="006D5B4B">
        <w:rPr>
          <w:rFonts w:ascii="Times New Roman" w:eastAsia="Times New Roman" w:hAnsi="Times New Roman" w:cs="Times New Roman"/>
          <w:b/>
          <w:bCs/>
          <w:color w:val="000000"/>
          <w:sz w:val="24"/>
          <w:szCs w:val="24"/>
          <w:lang w:val="bg-BG" w:eastAsia="bg-BG"/>
        </w:rPr>
        <w:t xml:space="preserve"> </w:t>
      </w:r>
      <w:r w:rsidRPr="006D5B4B">
        <w:rPr>
          <w:rFonts w:ascii="Times New Roman" w:eastAsia="Times New Roman" w:hAnsi="Times New Roman" w:cs="Times New Roman"/>
          <w:color w:val="000000"/>
          <w:sz w:val="24"/>
          <w:szCs w:val="24"/>
          <w:lang w:val="bg-BG" w:eastAsia="bg-BG"/>
        </w:rPr>
        <w:t>Изискване за регистрация – участникът и/или технически правоспособните лица, които ще предоставят проектантски услуги за отделни части от проекта в съответствие с придобитата   от същите специалност следва да притежават регистрация /да са вписани/ в регистрите за пълна проектантска правоспособност, изготвяни и поддържани от Камарата на инженерите в инвестиционното проектиране (</w:t>
      </w:r>
      <w:proofErr w:type="spellStart"/>
      <w:r w:rsidRPr="006D5B4B">
        <w:rPr>
          <w:rFonts w:ascii="Times New Roman" w:eastAsia="Times New Roman" w:hAnsi="Times New Roman" w:cs="Times New Roman"/>
          <w:color w:val="000000"/>
          <w:sz w:val="24"/>
          <w:szCs w:val="24"/>
          <w:lang w:val="bg-BG" w:eastAsia="bg-BG"/>
        </w:rPr>
        <w:t>КИИП</w:t>
      </w:r>
      <w:proofErr w:type="spellEnd"/>
      <w:r w:rsidRPr="006D5B4B">
        <w:rPr>
          <w:rFonts w:ascii="Times New Roman" w:eastAsia="Times New Roman" w:hAnsi="Times New Roman" w:cs="Times New Roman"/>
          <w:color w:val="000000"/>
          <w:sz w:val="24"/>
          <w:szCs w:val="24"/>
          <w:lang w:val="bg-BG" w:eastAsia="bg-BG"/>
        </w:rPr>
        <w:t>) или Камарата на архитектите в България (</w:t>
      </w:r>
      <w:proofErr w:type="spellStart"/>
      <w:r w:rsidRPr="006D5B4B">
        <w:rPr>
          <w:rFonts w:ascii="Times New Roman" w:eastAsia="Times New Roman" w:hAnsi="Times New Roman" w:cs="Times New Roman"/>
          <w:color w:val="000000"/>
          <w:sz w:val="24"/>
          <w:szCs w:val="24"/>
          <w:lang w:val="bg-BG" w:eastAsia="bg-BG"/>
        </w:rPr>
        <w:t>КАБ</w:t>
      </w:r>
      <w:proofErr w:type="spellEnd"/>
      <w:r w:rsidRPr="006D5B4B">
        <w:rPr>
          <w:rFonts w:ascii="Times New Roman" w:eastAsia="Times New Roman" w:hAnsi="Times New Roman" w:cs="Times New Roman"/>
          <w:color w:val="000000"/>
          <w:sz w:val="24"/>
          <w:szCs w:val="24"/>
          <w:lang w:val="bg-BG" w:eastAsia="bg-BG"/>
        </w:rPr>
        <w:t>). Последното се удостоверява, чрез представяне на заверено от участника копие на Документ /Удостоверение/ за вписването в регистрите за проектантска правоспособност, изготвяни и поддържани от Камарата на инженерите в инвестиционното проектиране (</w:t>
      </w:r>
      <w:proofErr w:type="spellStart"/>
      <w:r w:rsidRPr="006D5B4B">
        <w:rPr>
          <w:rFonts w:ascii="Times New Roman" w:eastAsia="Times New Roman" w:hAnsi="Times New Roman" w:cs="Times New Roman"/>
          <w:color w:val="000000"/>
          <w:sz w:val="24"/>
          <w:szCs w:val="24"/>
          <w:lang w:val="bg-BG" w:eastAsia="bg-BG"/>
        </w:rPr>
        <w:t>КИИП</w:t>
      </w:r>
      <w:proofErr w:type="spellEnd"/>
      <w:r w:rsidRPr="006D5B4B">
        <w:rPr>
          <w:rFonts w:ascii="Times New Roman" w:eastAsia="Times New Roman" w:hAnsi="Times New Roman" w:cs="Times New Roman"/>
          <w:color w:val="000000"/>
          <w:sz w:val="24"/>
          <w:szCs w:val="24"/>
          <w:lang w:val="bg-BG" w:eastAsia="bg-BG"/>
        </w:rPr>
        <w:t>) или Камарата на архитектите в България (</w:t>
      </w:r>
      <w:proofErr w:type="spellStart"/>
      <w:r w:rsidRPr="006D5B4B">
        <w:rPr>
          <w:rFonts w:ascii="Times New Roman" w:eastAsia="Times New Roman" w:hAnsi="Times New Roman" w:cs="Times New Roman"/>
          <w:color w:val="000000"/>
          <w:sz w:val="24"/>
          <w:szCs w:val="24"/>
          <w:lang w:val="bg-BG" w:eastAsia="bg-BG"/>
        </w:rPr>
        <w:t>КАБ</w:t>
      </w:r>
      <w:proofErr w:type="spellEnd"/>
      <w:r w:rsidRPr="006D5B4B">
        <w:rPr>
          <w:rFonts w:ascii="Times New Roman" w:eastAsia="Times New Roman" w:hAnsi="Times New Roman" w:cs="Times New Roman"/>
          <w:color w:val="000000"/>
          <w:sz w:val="24"/>
          <w:szCs w:val="24"/>
          <w:lang w:val="bg-BG" w:eastAsia="bg-BG"/>
        </w:rPr>
        <w:t>) за участника и за технически правоспособните лица, които ще предоставят проектантски услуги за отделни части от проекта в съответствие с придобитата  специалност.</w:t>
      </w:r>
    </w:p>
    <w:p w:rsidR="00727850" w:rsidRPr="007A0276" w:rsidRDefault="000208F6" w:rsidP="00D630D5">
      <w:pPr>
        <w:spacing w:line="240" w:lineRule="auto"/>
        <w:jc w:val="both"/>
        <w:rPr>
          <w:rFonts w:ascii="Times New Roman" w:hAnsi="Times New Roman" w:cs="Times New Roman"/>
          <w:i/>
          <w:sz w:val="24"/>
          <w:szCs w:val="24"/>
          <w:lang w:val="bg-BG"/>
        </w:rPr>
      </w:pPr>
      <w:r>
        <w:rPr>
          <w:rFonts w:ascii="Times New Roman" w:hAnsi="Times New Roman" w:cs="Times New Roman"/>
          <w:i/>
          <w:sz w:val="24"/>
          <w:szCs w:val="24"/>
          <w:lang w:val="bg-BG"/>
        </w:rPr>
        <w:t>10.</w:t>
      </w:r>
      <w:r w:rsidR="006D5B4B">
        <w:rPr>
          <w:rFonts w:ascii="Times New Roman" w:hAnsi="Times New Roman" w:cs="Times New Roman"/>
          <w:i/>
          <w:sz w:val="24"/>
          <w:szCs w:val="24"/>
          <w:lang w:val="bg-BG"/>
        </w:rPr>
        <w:t>2</w:t>
      </w:r>
      <w:r>
        <w:rPr>
          <w:rFonts w:ascii="Times New Roman" w:hAnsi="Times New Roman" w:cs="Times New Roman"/>
          <w:i/>
          <w:sz w:val="24"/>
          <w:szCs w:val="24"/>
          <w:lang w:val="bg-BG"/>
        </w:rPr>
        <w:t>.</w:t>
      </w:r>
      <w:r w:rsidR="00E365E6" w:rsidRPr="007A0276">
        <w:rPr>
          <w:rFonts w:ascii="Times New Roman" w:hAnsi="Times New Roman" w:cs="Times New Roman"/>
          <w:i/>
          <w:sz w:val="24"/>
          <w:szCs w:val="24"/>
          <w:lang w:val="bg-BG"/>
        </w:rPr>
        <w:t xml:space="preserve"> Минимални изисквания за технически </w:t>
      </w:r>
      <w:r w:rsidR="001A0F83" w:rsidRPr="007A0276">
        <w:rPr>
          <w:rFonts w:ascii="Times New Roman" w:hAnsi="Times New Roman" w:cs="Times New Roman"/>
          <w:i/>
          <w:sz w:val="24"/>
          <w:szCs w:val="24"/>
          <w:lang w:val="bg-BG"/>
        </w:rPr>
        <w:t xml:space="preserve">и професионални </w:t>
      </w:r>
      <w:r w:rsidR="00E365E6" w:rsidRPr="007A0276">
        <w:rPr>
          <w:rFonts w:ascii="Times New Roman" w:hAnsi="Times New Roman" w:cs="Times New Roman"/>
          <w:i/>
          <w:sz w:val="24"/>
          <w:szCs w:val="24"/>
          <w:lang w:val="bg-BG"/>
        </w:rPr>
        <w:t>възможности</w:t>
      </w:r>
    </w:p>
    <w:p w:rsidR="006D5B4B" w:rsidRPr="006D5B4B" w:rsidRDefault="006D5B4B" w:rsidP="00D630D5">
      <w:pPr>
        <w:spacing w:line="240" w:lineRule="auto"/>
        <w:jc w:val="both"/>
        <w:rPr>
          <w:rFonts w:ascii="Times New Roman" w:hAnsi="Times New Roman" w:cs="Times New Roman"/>
          <w:sz w:val="24"/>
          <w:szCs w:val="24"/>
          <w:lang w:val="bg-BG"/>
        </w:rPr>
      </w:pPr>
      <w:r w:rsidRPr="006D5B4B">
        <w:rPr>
          <w:rFonts w:ascii="Times New Roman" w:hAnsi="Times New Roman" w:cs="Times New Roman"/>
          <w:sz w:val="24"/>
          <w:szCs w:val="24"/>
          <w:lang w:val="bg-BG"/>
        </w:rPr>
        <w:t>Участникът трябва да разполага със технически правоспособните лица които ще бъдат използвани за изпълнение на поръчката, като същите притежават правоспособност за частта от инвестиционния проект която ще изготвят.</w:t>
      </w:r>
    </w:p>
    <w:p w:rsidR="006D5B4B" w:rsidRDefault="006D5B4B" w:rsidP="00D630D5">
      <w:pPr>
        <w:spacing w:line="240" w:lineRule="auto"/>
        <w:jc w:val="both"/>
        <w:rPr>
          <w:rFonts w:ascii="Times New Roman" w:hAnsi="Times New Roman" w:cs="Times New Roman"/>
          <w:sz w:val="24"/>
          <w:szCs w:val="24"/>
          <w:lang w:val="bg-BG"/>
        </w:rPr>
      </w:pPr>
      <w:r w:rsidRPr="006D5B4B">
        <w:rPr>
          <w:rFonts w:ascii="Times New Roman" w:hAnsi="Times New Roman" w:cs="Times New Roman"/>
          <w:sz w:val="24"/>
          <w:szCs w:val="24"/>
          <w:lang w:val="bg-BG"/>
        </w:rPr>
        <w:t>Като доказателство за изпълнението на изискването на Възложителя  всеки участник трябва да представи Списък – Декларация на технически правоспособните лица, които ще бъдат използвани за изпълнение на поръчката, с посочване на правоспособността на същите, съответстваща на частта от инвестиционния проект, която ще изготвя всяко едно от тях.</w:t>
      </w:r>
    </w:p>
    <w:p w:rsidR="00A01A61" w:rsidRPr="007A0276" w:rsidRDefault="00A01A61"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b/>
          <w:i/>
          <w:sz w:val="24"/>
          <w:szCs w:val="24"/>
          <w:lang w:val="bg-BG"/>
        </w:rPr>
        <w:t>Забележка №1:</w:t>
      </w:r>
      <w:r w:rsidRPr="007A0276">
        <w:rPr>
          <w:rFonts w:ascii="Times New Roman" w:hAnsi="Times New Roman" w:cs="Times New Roman"/>
          <w:sz w:val="24"/>
          <w:szCs w:val="24"/>
          <w:lang w:val="bg-BG"/>
        </w:rPr>
        <w:t xml:space="preserve"> В случай че участникът е обединение, което не е юридическо лице, съответствието с </w:t>
      </w:r>
      <w:r w:rsidR="00B7322F" w:rsidRPr="007A0276">
        <w:rPr>
          <w:rFonts w:ascii="Times New Roman" w:hAnsi="Times New Roman" w:cs="Times New Roman"/>
          <w:sz w:val="24"/>
          <w:szCs w:val="24"/>
          <w:lang w:val="bg-BG"/>
        </w:rPr>
        <w:t>посочените минимални</w:t>
      </w:r>
      <w:r w:rsidR="00AB554F" w:rsidRPr="007A0276">
        <w:rPr>
          <w:rFonts w:ascii="Times New Roman" w:hAnsi="Times New Roman" w:cs="Times New Roman"/>
          <w:sz w:val="24"/>
          <w:szCs w:val="24"/>
          <w:lang w:val="bg-BG"/>
        </w:rPr>
        <w:t xml:space="preserve"> изисквания</w:t>
      </w:r>
      <w:r w:rsidRPr="007A0276">
        <w:rPr>
          <w:rFonts w:ascii="Times New Roman" w:hAnsi="Times New Roman" w:cs="Times New Roman"/>
          <w:sz w:val="24"/>
          <w:szCs w:val="24"/>
          <w:lang w:val="bg-BG"/>
        </w:rPr>
        <w:t xml:space="preserve">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01A61" w:rsidRPr="007A0276" w:rsidRDefault="00A01A61"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b/>
          <w:i/>
          <w:sz w:val="24"/>
          <w:szCs w:val="24"/>
          <w:lang w:val="bg-BG"/>
        </w:rPr>
        <w:t>Забележка №2:</w:t>
      </w:r>
      <w:r w:rsidRPr="007A0276">
        <w:rPr>
          <w:rFonts w:ascii="Times New Roman" w:hAnsi="Times New Roman" w:cs="Times New Roman"/>
          <w:sz w:val="24"/>
          <w:szCs w:val="24"/>
          <w:lang w:val="bg-BG"/>
        </w:rPr>
        <w:t xml:space="preserve"> Задължително условие за допустимостта на участник в процедурата е той (участващ самостоятелно като физическо, юридическо лице или като обединение от физически и/или юридически лица) да покрива изцяло, в пълна степен така поставените </w:t>
      </w:r>
      <w:r w:rsidRPr="007A0276">
        <w:rPr>
          <w:rFonts w:ascii="Times New Roman" w:hAnsi="Times New Roman" w:cs="Times New Roman"/>
          <w:sz w:val="24"/>
          <w:szCs w:val="24"/>
          <w:lang w:val="bg-BG"/>
        </w:rPr>
        <w:lastRenderedPageBreak/>
        <w:t xml:space="preserve">по-горе минимални изисквания, отнасящи се до икономическите и финансови възможности на участниците и до техническите и професионалните им възможности, посочени </w:t>
      </w:r>
      <w:r w:rsidR="00F1035F" w:rsidRPr="007A0276">
        <w:rPr>
          <w:rFonts w:ascii="Times New Roman" w:hAnsi="Times New Roman" w:cs="Times New Roman"/>
          <w:sz w:val="24"/>
          <w:szCs w:val="24"/>
          <w:lang w:val="bg-BG"/>
        </w:rPr>
        <w:t xml:space="preserve">съответно </w:t>
      </w:r>
      <w:r w:rsidR="000F3E2C" w:rsidRPr="007A0276">
        <w:rPr>
          <w:rFonts w:ascii="Times New Roman" w:hAnsi="Times New Roman" w:cs="Times New Roman"/>
          <w:sz w:val="24"/>
          <w:szCs w:val="24"/>
          <w:lang w:val="bg-BG"/>
        </w:rPr>
        <w:t>в т. 1</w:t>
      </w:r>
      <w:r w:rsidR="006D5B4B">
        <w:rPr>
          <w:rFonts w:ascii="Times New Roman" w:hAnsi="Times New Roman" w:cs="Times New Roman"/>
          <w:sz w:val="24"/>
          <w:szCs w:val="24"/>
          <w:lang w:val="bg-BG"/>
        </w:rPr>
        <w:t>0</w:t>
      </w:r>
      <w:r w:rsidR="000F3E2C" w:rsidRPr="007A0276">
        <w:rPr>
          <w:rFonts w:ascii="Times New Roman" w:hAnsi="Times New Roman" w:cs="Times New Roman"/>
          <w:sz w:val="24"/>
          <w:szCs w:val="24"/>
          <w:lang w:val="bg-BG"/>
        </w:rPr>
        <w:t>.1. и т. 1</w:t>
      </w:r>
      <w:r w:rsidR="006D5B4B">
        <w:rPr>
          <w:rFonts w:ascii="Times New Roman" w:hAnsi="Times New Roman" w:cs="Times New Roman"/>
          <w:sz w:val="24"/>
          <w:szCs w:val="24"/>
          <w:lang w:val="bg-BG"/>
        </w:rPr>
        <w:t>0</w:t>
      </w:r>
      <w:r w:rsidRPr="007A0276">
        <w:rPr>
          <w:rFonts w:ascii="Times New Roman" w:hAnsi="Times New Roman" w:cs="Times New Roman"/>
          <w:sz w:val="24"/>
          <w:szCs w:val="24"/>
          <w:lang w:val="bg-BG"/>
        </w:rPr>
        <w:t>.2.</w:t>
      </w:r>
    </w:p>
    <w:p w:rsidR="00A01A61" w:rsidRPr="007D6BAD" w:rsidRDefault="00A01A61"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Участникът ще бъде отстранен от участие в настоящата обществена поръчка, ако не отговаря на изискванията, посочени по-горе.</w:t>
      </w:r>
    </w:p>
    <w:p w:rsidR="001B5E9E" w:rsidRPr="007A0276" w:rsidRDefault="00EB0A60" w:rsidP="0008199B">
      <w:pPr>
        <w:spacing w:after="0" w:line="240" w:lineRule="auto"/>
        <w:jc w:val="both"/>
        <w:rPr>
          <w:rFonts w:ascii="Times New Roman" w:hAnsi="Times New Roman" w:cs="Times New Roman"/>
          <w:b/>
          <w:sz w:val="24"/>
          <w:szCs w:val="24"/>
          <w:lang w:val="bg-BG"/>
        </w:rPr>
      </w:pPr>
      <w:r w:rsidRPr="007A0276">
        <w:rPr>
          <w:rFonts w:ascii="Times New Roman" w:hAnsi="Times New Roman" w:cs="Times New Roman"/>
          <w:b/>
          <w:sz w:val="24"/>
          <w:szCs w:val="24"/>
          <w:lang w:val="bg-BG"/>
        </w:rPr>
        <w:t>1</w:t>
      </w:r>
      <w:r w:rsidR="005D3FE4">
        <w:rPr>
          <w:rFonts w:ascii="Times New Roman" w:hAnsi="Times New Roman" w:cs="Times New Roman"/>
          <w:b/>
          <w:sz w:val="24"/>
          <w:szCs w:val="24"/>
          <w:lang w:val="bg-BG"/>
        </w:rPr>
        <w:t>1</w:t>
      </w:r>
      <w:r w:rsidR="001B5E9E" w:rsidRPr="007A0276">
        <w:rPr>
          <w:rFonts w:ascii="Times New Roman" w:hAnsi="Times New Roman" w:cs="Times New Roman"/>
          <w:b/>
          <w:sz w:val="24"/>
          <w:szCs w:val="24"/>
          <w:lang w:val="bg-BG"/>
        </w:rPr>
        <w:t xml:space="preserve">. Гаранция, която да обезпечи изпълнението на договора </w:t>
      </w:r>
    </w:p>
    <w:p w:rsidR="001B5E9E" w:rsidRPr="007A0276" w:rsidRDefault="001B5E9E"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Гаранцията, която да обезпечи изпълнението на договора е в размер на 3 % (три процента) от неговата стойност без ДДС. </w:t>
      </w:r>
    </w:p>
    <w:p w:rsidR="001B5E9E" w:rsidRPr="007A0276" w:rsidRDefault="001B5E9E"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Гаранцията, която да обезпечи изпълнението на договора се представя в една от следните форми:</w:t>
      </w:r>
    </w:p>
    <w:p w:rsidR="001B5E9E" w:rsidRPr="007A0276" w:rsidRDefault="001B5E9E"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а). депозит на парична сума по сметка на Възложителя;</w:t>
      </w:r>
    </w:p>
    <w:p w:rsidR="001B5E9E" w:rsidRPr="007A0276" w:rsidRDefault="001B5E9E"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б). банкова гаранция в полза на Възложителя.</w:t>
      </w:r>
    </w:p>
    <w:p w:rsidR="001B5E9E" w:rsidRPr="007A0276" w:rsidRDefault="001B5E9E"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в). застраховка, която обезпечава изпълнението чрез покритие на отговорността на изпълнителя.</w:t>
      </w:r>
    </w:p>
    <w:p w:rsidR="001B5E9E" w:rsidRPr="007A0276" w:rsidRDefault="001B5E9E"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Гаранцията може да се предостави от името на изпълнителя за сметка на трето лице – гарант. </w:t>
      </w:r>
    </w:p>
    <w:p w:rsidR="001B5E9E" w:rsidRPr="007A0276" w:rsidRDefault="001B5E9E"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Участникът, определен за изпълнител, избира сам формата на гаранцията, която да обезпечи изпълнението на договора.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47A6F" w:rsidRPr="007A0276" w:rsidRDefault="001B5E9E"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Когато гаранцията, която да обезпечи изпълнението на договора е под формата на парична сума, същата се внасят по следната банкова сметка на Възложителя:</w:t>
      </w:r>
    </w:p>
    <w:p w:rsidR="00C47A6F" w:rsidRPr="00AC6683" w:rsidRDefault="00C47A6F" w:rsidP="00D630D5">
      <w:pPr>
        <w:pStyle w:val="af1"/>
        <w:spacing w:before="0" w:beforeAutospacing="0" w:after="0" w:afterAutospacing="0"/>
        <w:rPr>
          <w:b/>
        </w:rPr>
      </w:pPr>
      <w:r w:rsidRPr="00AC6683">
        <w:rPr>
          <w:b/>
        </w:rPr>
        <w:t>IBAN: BG 64 CECB 9790 3347 243700</w:t>
      </w:r>
    </w:p>
    <w:p w:rsidR="00C47A6F" w:rsidRPr="00AC6683" w:rsidRDefault="00C47A6F" w:rsidP="00D630D5">
      <w:pPr>
        <w:pStyle w:val="af1"/>
        <w:spacing w:before="0" w:beforeAutospacing="0" w:after="0" w:afterAutospacing="0"/>
        <w:rPr>
          <w:b/>
        </w:rPr>
      </w:pPr>
      <w:r w:rsidRPr="00AC6683">
        <w:rPr>
          <w:b/>
        </w:rPr>
        <w:t>BIC: СЕСВ BG SF</w:t>
      </w:r>
    </w:p>
    <w:p w:rsidR="00C47A6F" w:rsidRPr="006D5B4B" w:rsidRDefault="00C47A6F" w:rsidP="00D630D5">
      <w:pPr>
        <w:pStyle w:val="af1"/>
        <w:spacing w:before="0" w:beforeAutospacing="0" w:after="0" w:afterAutospacing="0"/>
        <w:rPr>
          <w:b/>
        </w:rPr>
      </w:pPr>
      <w:r w:rsidRPr="00AC6683">
        <w:rPr>
          <w:b/>
        </w:rPr>
        <w:t>ЦЕНТРАЛНА КООПЕРАТИВНА БАНКА АД</w:t>
      </w:r>
    </w:p>
    <w:p w:rsidR="001B5E9E" w:rsidRPr="007A0276" w:rsidRDefault="001B5E9E"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Когато гаранцията, която да обезпечи изпълнението на договора се представя като банкова гаранция, тя трябва да е безусловна, неотменима, в полза на възложителя и със срок на валидност - 30 календарни дни след крайната дата за приключването на договора. Гаранцията следва да е с текст предварително съгласуван с Възложителя. </w:t>
      </w:r>
    </w:p>
    <w:p w:rsidR="001B5E9E" w:rsidRPr="007A0276" w:rsidRDefault="001B5E9E" w:rsidP="0008199B">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Условията и сроковете за задържане или освобождаване на гаранцията, която да обезпечи изпълнението на договора се уреждат в договора за възлагане на обществената поръчка.</w:t>
      </w:r>
    </w:p>
    <w:p w:rsidR="001B5E9E" w:rsidRPr="007A0276" w:rsidRDefault="001B5E9E" w:rsidP="0008199B">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1B5E9E" w:rsidRPr="007A0276" w:rsidRDefault="001B5E9E"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Когато гаранцията, която да обезпечи изпълнението на договора се представя под формата на застраховка, която обезпечава изпълнението чрез покритие на отговорността на изпълнителя, съответно вземане</w:t>
      </w:r>
      <w:r w:rsidR="00740E59" w:rsidRPr="007A0276">
        <w:rPr>
          <w:rFonts w:ascii="Times New Roman" w:hAnsi="Times New Roman" w:cs="Times New Roman"/>
          <w:sz w:val="24"/>
          <w:szCs w:val="24"/>
          <w:lang w:val="bg-BG"/>
        </w:rPr>
        <w:t>то на Възложителя в размер на 3</w:t>
      </w:r>
      <w:r w:rsidRPr="007A0276">
        <w:rPr>
          <w:rFonts w:ascii="Times New Roman" w:hAnsi="Times New Roman" w:cs="Times New Roman"/>
          <w:sz w:val="24"/>
          <w:szCs w:val="24"/>
          <w:lang w:val="bg-BG"/>
        </w:rPr>
        <w:t>%  от общата стойност на договора за срока на неговото действие и 1 месец след изтичането му – застрахователния договор се сключва от Изпълнителя в полза на Възложителя (трето ползващо се лице). Всички елементи на застрахователния договор се съгласуват и одобряват предварително от Възложителя, както и предварително се одобрява избраният застраховател.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w:t>
      </w:r>
      <w:r w:rsidR="00740E59" w:rsidRPr="007A0276">
        <w:rPr>
          <w:rFonts w:ascii="Times New Roman" w:hAnsi="Times New Roman" w:cs="Times New Roman"/>
          <w:sz w:val="24"/>
          <w:szCs w:val="24"/>
          <w:lang w:val="bg-BG"/>
        </w:rPr>
        <w:t>змер на 3</w:t>
      </w:r>
      <w:r w:rsidRPr="007A0276">
        <w:rPr>
          <w:rFonts w:ascii="Times New Roman" w:hAnsi="Times New Roman" w:cs="Times New Roman"/>
          <w:sz w:val="24"/>
          <w:szCs w:val="24"/>
          <w:lang w:val="bg-BG"/>
        </w:rPr>
        <w:t>%  от общата стойност на договора за срока на неговото действие и 1 месец след изтичането му, така, че размерът на получената от Възложителя гаранция да не бъде по-малък от определения в настоящата процедура.</w:t>
      </w:r>
    </w:p>
    <w:p w:rsidR="001B5E9E" w:rsidRPr="007A0276" w:rsidRDefault="001B5E9E"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lastRenderedPageBreak/>
        <w:t>Условията и сроковете за задържане и освобождаване на гаранцията, съответно условията за усвояване на застраховката, се уреждат в договора за възлагане на обществена поръчка.  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Изпълнителят е бил възпрепятстван да ги използва.</w:t>
      </w:r>
    </w:p>
    <w:p w:rsidR="00740E59" w:rsidRPr="007D6BAD" w:rsidRDefault="001B5E9E"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Документът, удостоверяващ предоставянето на гаранцията се представя в оригинал. При представяне на гаранция под формата на застраховка, Изпълнителят е длъжен да предостави оригинала на застрахователната полица или друг приет от Възложителя за подходящ документ при склю</w:t>
      </w:r>
      <w:r w:rsidR="00740E59" w:rsidRPr="007A0276">
        <w:rPr>
          <w:rFonts w:ascii="Times New Roman" w:hAnsi="Times New Roman" w:cs="Times New Roman"/>
          <w:sz w:val="24"/>
          <w:szCs w:val="24"/>
          <w:lang w:val="bg-BG"/>
        </w:rPr>
        <w:t>чване на договора за възлагане.</w:t>
      </w:r>
    </w:p>
    <w:p w:rsidR="001B5E9E" w:rsidRPr="007A0276" w:rsidRDefault="00740E59" w:rsidP="00D630D5">
      <w:pPr>
        <w:spacing w:line="240" w:lineRule="auto"/>
        <w:jc w:val="both"/>
        <w:rPr>
          <w:rFonts w:ascii="Times New Roman" w:hAnsi="Times New Roman" w:cs="Times New Roman"/>
          <w:b/>
          <w:sz w:val="24"/>
          <w:szCs w:val="24"/>
          <w:lang w:val="bg-BG"/>
        </w:rPr>
      </w:pPr>
      <w:r w:rsidRPr="007A0276">
        <w:rPr>
          <w:rFonts w:ascii="Times New Roman" w:hAnsi="Times New Roman" w:cs="Times New Roman"/>
          <w:b/>
          <w:sz w:val="24"/>
          <w:szCs w:val="24"/>
          <w:lang w:val="bg-BG"/>
        </w:rPr>
        <w:t>1</w:t>
      </w:r>
      <w:r w:rsidR="005D3FE4">
        <w:rPr>
          <w:rFonts w:ascii="Times New Roman" w:hAnsi="Times New Roman" w:cs="Times New Roman"/>
          <w:b/>
          <w:sz w:val="24"/>
          <w:szCs w:val="24"/>
          <w:lang w:val="bg-BG"/>
        </w:rPr>
        <w:t>2</w:t>
      </w:r>
      <w:r w:rsidR="001B5E9E" w:rsidRPr="007A0276">
        <w:rPr>
          <w:rFonts w:ascii="Times New Roman" w:hAnsi="Times New Roman" w:cs="Times New Roman"/>
          <w:b/>
          <w:sz w:val="24"/>
          <w:szCs w:val="24"/>
          <w:lang w:val="bg-BG"/>
        </w:rPr>
        <w:t>. Критерий за възлагане</w:t>
      </w:r>
    </w:p>
    <w:p w:rsidR="006D5B4B" w:rsidRDefault="00063AF7" w:rsidP="00D630D5">
      <w:pPr>
        <w:tabs>
          <w:tab w:val="left" w:pos="993"/>
        </w:tabs>
        <w:spacing w:after="240" w:line="240" w:lineRule="auto"/>
        <w:jc w:val="both"/>
        <w:rPr>
          <w:rFonts w:ascii="Times New Roman" w:hAnsi="Times New Roman" w:cs="Times New Roman"/>
          <w:bCs/>
          <w:iCs/>
          <w:sz w:val="24"/>
          <w:szCs w:val="24"/>
          <w:lang w:val="ru-RU"/>
        </w:rPr>
      </w:pPr>
      <w:r w:rsidRPr="00063AF7">
        <w:rPr>
          <w:rFonts w:ascii="Times New Roman" w:hAnsi="Times New Roman" w:cs="Times New Roman"/>
          <w:bCs/>
          <w:iCs/>
          <w:sz w:val="24"/>
          <w:szCs w:val="24"/>
          <w:lang w:val="ru-RU"/>
        </w:rPr>
        <w:t>„</w:t>
      </w:r>
      <w:proofErr w:type="spellStart"/>
      <w:r w:rsidRPr="00063AF7">
        <w:rPr>
          <w:rFonts w:ascii="Times New Roman" w:hAnsi="Times New Roman" w:cs="Times New Roman"/>
          <w:bCs/>
          <w:iCs/>
          <w:sz w:val="24"/>
          <w:szCs w:val="24"/>
          <w:lang w:val="ru-RU"/>
        </w:rPr>
        <w:t>Икономически</w:t>
      </w:r>
      <w:proofErr w:type="spellEnd"/>
      <w:r w:rsidRPr="00063AF7">
        <w:rPr>
          <w:rFonts w:ascii="Times New Roman" w:hAnsi="Times New Roman" w:cs="Times New Roman"/>
          <w:bCs/>
          <w:iCs/>
          <w:sz w:val="24"/>
          <w:szCs w:val="24"/>
          <w:lang w:val="ru-RU"/>
        </w:rPr>
        <w:t xml:space="preserve"> </w:t>
      </w:r>
      <w:proofErr w:type="spellStart"/>
      <w:r w:rsidRPr="00063AF7">
        <w:rPr>
          <w:rFonts w:ascii="Times New Roman" w:hAnsi="Times New Roman" w:cs="Times New Roman"/>
          <w:bCs/>
          <w:iCs/>
          <w:sz w:val="24"/>
          <w:szCs w:val="24"/>
          <w:lang w:val="ru-RU"/>
        </w:rPr>
        <w:t>най-изгодна</w:t>
      </w:r>
      <w:proofErr w:type="spellEnd"/>
      <w:r w:rsidR="006D5B4B">
        <w:rPr>
          <w:rFonts w:ascii="Times New Roman" w:hAnsi="Times New Roman" w:cs="Times New Roman"/>
          <w:bCs/>
          <w:iCs/>
          <w:sz w:val="24"/>
          <w:szCs w:val="24"/>
          <w:lang w:val="ru-RU"/>
        </w:rPr>
        <w:t xml:space="preserve"> оферта“ въз основа на критерий: </w:t>
      </w:r>
      <w:r w:rsidR="006D5B4B" w:rsidRPr="006D5B4B">
        <w:rPr>
          <w:rFonts w:ascii="Times New Roman" w:hAnsi="Times New Roman" w:cs="Times New Roman"/>
          <w:bCs/>
          <w:iCs/>
          <w:sz w:val="24"/>
          <w:szCs w:val="24"/>
          <w:lang w:val="ru-RU"/>
        </w:rPr>
        <w:t>„</w:t>
      </w:r>
      <w:proofErr w:type="spellStart"/>
      <w:r w:rsidR="006D5B4B">
        <w:rPr>
          <w:rFonts w:ascii="Times New Roman" w:hAnsi="Times New Roman" w:cs="Times New Roman"/>
          <w:bCs/>
          <w:iCs/>
          <w:sz w:val="24"/>
          <w:szCs w:val="24"/>
          <w:lang w:val="ru-RU"/>
        </w:rPr>
        <w:t>о</w:t>
      </w:r>
      <w:r w:rsidR="006D5B4B" w:rsidRPr="006D5B4B">
        <w:rPr>
          <w:rFonts w:ascii="Times New Roman" w:hAnsi="Times New Roman" w:cs="Times New Roman"/>
          <w:bCs/>
          <w:iCs/>
          <w:sz w:val="24"/>
          <w:szCs w:val="24"/>
          <w:lang w:val="ru-RU"/>
        </w:rPr>
        <w:t>птимално</w:t>
      </w:r>
      <w:proofErr w:type="spellEnd"/>
      <w:r w:rsidR="006D5B4B" w:rsidRPr="006D5B4B">
        <w:rPr>
          <w:rFonts w:ascii="Times New Roman" w:hAnsi="Times New Roman" w:cs="Times New Roman"/>
          <w:bCs/>
          <w:iCs/>
          <w:sz w:val="24"/>
          <w:szCs w:val="24"/>
          <w:lang w:val="ru-RU"/>
        </w:rPr>
        <w:t xml:space="preserve"> </w:t>
      </w:r>
      <w:proofErr w:type="spellStart"/>
      <w:r w:rsidR="006D5B4B" w:rsidRPr="006D5B4B">
        <w:rPr>
          <w:rFonts w:ascii="Times New Roman" w:hAnsi="Times New Roman" w:cs="Times New Roman"/>
          <w:bCs/>
          <w:iCs/>
          <w:sz w:val="24"/>
          <w:szCs w:val="24"/>
          <w:lang w:val="ru-RU"/>
        </w:rPr>
        <w:t>съотношение</w:t>
      </w:r>
      <w:proofErr w:type="spellEnd"/>
      <w:r w:rsidR="006D5B4B" w:rsidRPr="006D5B4B">
        <w:rPr>
          <w:rFonts w:ascii="Times New Roman" w:hAnsi="Times New Roman" w:cs="Times New Roman"/>
          <w:bCs/>
          <w:iCs/>
          <w:sz w:val="24"/>
          <w:szCs w:val="24"/>
          <w:lang w:val="ru-RU"/>
        </w:rPr>
        <w:t xml:space="preserve"> качество/цена въз основа на: Цена и </w:t>
      </w:r>
      <w:proofErr w:type="spellStart"/>
      <w:r w:rsidR="006D5B4B" w:rsidRPr="006D5B4B">
        <w:rPr>
          <w:rFonts w:ascii="Times New Roman" w:hAnsi="Times New Roman" w:cs="Times New Roman"/>
          <w:bCs/>
          <w:iCs/>
          <w:sz w:val="24"/>
          <w:szCs w:val="24"/>
          <w:lang w:val="ru-RU"/>
        </w:rPr>
        <w:t>качествени</w:t>
      </w:r>
      <w:proofErr w:type="spellEnd"/>
      <w:r w:rsidR="006D5B4B" w:rsidRPr="006D5B4B">
        <w:rPr>
          <w:rFonts w:ascii="Times New Roman" w:hAnsi="Times New Roman" w:cs="Times New Roman"/>
          <w:bCs/>
          <w:iCs/>
          <w:sz w:val="24"/>
          <w:szCs w:val="24"/>
          <w:lang w:val="ru-RU"/>
        </w:rPr>
        <w:t xml:space="preserve"> показатели“</w:t>
      </w:r>
      <w:r w:rsidR="006D5B4B">
        <w:rPr>
          <w:rFonts w:ascii="Times New Roman" w:hAnsi="Times New Roman" w:cs="Times New Roman"/>
          <w:bCs/>
          <w:iCs/>
          <w:sz w:val="24"/>
          <w:szCs w:val="24"/>
          <w:lang w:val="ru-RU"/>
        </w:rPr>
        <w:t xml:space="preserve"> </w:t>
      </w:r>
      <w:r w:rsidRPr="00063AF7">
        <w:rPr>
          <w:rFonts w:ascii="Times New Roman" w:hAnsi="Times New Roman" w:cs="Times New Roman"/>
          <w:bCs/>
          <w:iCs/>
          <w:sz w:val="24"/>
          <w:szCs w:val="24"/>
          <w:lang w:val="ru-RU"/>
        </w:rPr>
        <w:t xml:space="preserve">по </w:t>
      </w:r>
      <w:proofErr w:type="spellStart"/>
      <w:r w:rsidRPr="00063AF7">
        <w:rPr>
          <w:rFonts w:ascii="Times New Roman" w:hAnsi="Times New Roman" w:cs="Times New Roman"/>
          <w:bCs/>
          <w:iCs/>
          <w:sz w:val="24"/>
          <w:szCs w:val="24"/>
          <w:lang w:val="ru-RU"/>
        </w:rPr>
        <w:t>смисъла</w:t>
      </w:r>
      <w:proofErr w:type="spellEnd"/>
      <w:r w:rsidRPr="00063AF7">
        <w:rPr>
          <w:rFonts w:ascii="Times New Roman" w:hAnsi="Times New Roman" w:cs="Times New Roman"/>
          <w:bCs/>
          <w:iCs/>
          <w:sz w:val="24"/>
          <w:szCs w:val="24"/>
          <w:lang w:val="ru-RU"/>
        </w:rPr>
        <w:t xml:space="preserve"> на чл. 70, </w:t>
      </w:r>
      <w:proofErr w:type="gramStart"/>
      <w:r w:rsidRPr="00063AF7">
        <w:rPr>
          <w:rFonts w:ascii="Times New Roman" w:hAnsi="Times New Roman" w:cs="Times New Roman"/>
          <w:bCs/>
          <w:iCs/>
          <w:sz w:val="24"/>
          <w:szCs w:val="24"/>
          <w:lang w:val="ru-RU"/>
        </w:rPr>
        <w:t>ал</w:t>
      </w:r>
      <w:proofErr w:type="gramEnd"/>
      <w:r w:rsidRPr="00063AF7">
        <w:rPr>
          <w:rFonts w:ascii="Times New Roman" w:hAnsi="Times New Roman" w:cs="Times New Roman"/>
          <w:bCs/>
          <w:iCs/>
          <w:sz w:val="24"/>
          <w:szCs w:val="24"/>
          <w:lang w:val="ru-RU"/>
        </w:rPr>
        <w:t xml:space="preserve">. 2, т. </w:t>
      </w:r>
      <w:r w:rsidR="006D5B4B">
        <w:rPr>
          <w:rFonts w:ascii="Times New Roman" w:hAnsi="Times New Roman" w:cs="Times New Roman"/>
          <w:bCs/>
          <w:iCs/>
          <w:sz w:val="24"/>
          <w:szCs w:val="24"/>
          <w:lang w:val="ru-RU"/>
        </w:rPr>
        <w:t>3</w:t>
      </w:r>
      <w:r w:rsidRPr="00063AF7">
        <w:rPr>
          <w:rFonts w:ascii="Times New Roman" w:hAnsi="Times New Roman" w:cs="Times New Roman"/>
          <w:bCs/>
          <w:iCs/>
          <w:sz w:val="24"/>
          <w:szCs w:val="24"/>
          <w:lang w:val="ru-RU"/>
        </w:rPr>
        <w:t xml:space="preserve"> ЗОП. </w:t>
      </w:r>
    </w:p>
    <w:p w:rsidR="006D5B4B" w:rsidRPr="006D5B4B" w:rsidRDefault="008834E9" w:rsidP="00D630D5">
      <w:pPr>
        <w:spacing w:after="0" w:line="240" w:lineRule="auto"/>
        <w:ind w:right="1"/>
        <w:jc w:val="both"/>
        <w:rPr>
          <w:rFonts w:ascii="Times New Roman" w:eastAsia="Times New Roman" w:hAnsi="Times New Roman" w:cs="Times New Roman"/>
          <w:i/>
          <w:sz w:val="24"/>
          <w:szCs w:val="24"/>
          <w:lang w:val="bg-BG" w:eastAsia="bg-BG"/>
        </w:rPr>
      </w:pPr>
      <w:r w:rsidRPr="008834E9">
        <w:rPr>
          <w:rFonts w:ascii="Times New Roman" w:eastAsia="Times New Roman" w:hAnsi="Times New Roman" w:cs="Times New Roman"/>
          <w:i/>
          <w:sz w:val="24"/>
          <w:szCs w:val="24"/>
          <w:lang w:val="bg-BG" w:eastAsia="bg-BG"/>
        </w:rPr>
        <w:t xml:space="preserve">17.1. </w:t>
      </w:r>
      <w:r w:rsidR="006D5B4B" w:rsidRPr="006D5B4B">
        <w:rPr>
          <w:rFonts w:ascii="Times New Roman" w:eastAsia="Times New Roman" w:hAnsi="Times New Roman" w:cs="Times New Roman"/>
          <w:i/>
          <w:sz w:val="24"/>
          <w:szCs w:val="24"/>
          <w:lang w:val="bg-BG" w:eastAsia="bg-BG"/>
        </w:rPr>
        <w:t>Показатели за оценка и относителната им тежест:</w:t>
      </w:r>
    </w:p>
    <w:p w:rsidR="006D5B4B" w:rsidRPr="006D5B4B" w:rsidRDefault="006D5B4B" w:rsidP="00D630D5">
      <w:pPr>
        <w:shd w:val="clear" w:color="auto" w:fill="FFFFFF"/>
        <w:tabs>
          <w:tab w:val="left" w:pos="5445"/>
        </w:tabs>
        <w:spacing w:after="0" w:line="240" w:lineRule="auto"/>
        <w:ind w:right="1"/>
        <w:jc w:val="both"/>
        <w:rPr>
          <w:rFonts w:ascii="Times New Roman" w:eastAsia="Times New Roman" w:hAnsi="Times New Roman" w:cs="Times New Roman"/>
          <w:sz w:val="24"/>
          <w:szCs w:val="24"/>
          <w:lang w:val="bg-BG" w:eastAsia="bg-BG"/>
        </w:rPr>
      </w:pPr>
      <w:r w:rsidRPr="006D5B4B">
        <w:rPr>
          <w:rFonts w:ascii="Times New Roman" w:eastAsia="Times New Roman" w:hAnsi="Times New Roman" w:cs="Times New Roman"/>
          <w:sz w:val="24"/>
          <w:szCs w:val="24"/>
          <w:lang w:val="bg-BG" w:eastAsia="bg-BG"/>
        </w:rPr>
        <w:t>1) Ценово предложение „Предлагана цена”</w:t>
      </w:r>
      <w:r w:rsidRPr="006D5B4B">
        <w:rPr>
          <w:rFonts w:ascii="Times New Roman" w:eastAsia="Times New Roman" w:hAnsi="Times New Roman" w:cs="Times New Roman"/>
          <w:b/>
          <w:sz w:val="24"/>
          <w:szCs w:val="24"/>
          <w:lang w:val="bg-BG" w:eastAsia="bg-BG"/>
        </w:rPr>
        <w:t xml:space="preserve"> - </w:t>
      </w:r>
      <w:proofErr w:type="spellStart"/>
      <w:r w:rsidRPr="006D5B4B">
        <w:rPr>
          <w:rFonts w:ascii="Times New Roman" w:eastAsia="Times New Roman" w:hAnsi="Times New Roman" w:cs="Times New Roman"/>
          <w:b/>
          <w:sz w:val="24"/>
          <w:szCs w:val="24"/>
          <w:lang w:val="bg-BG" w:eastAsia="bg-BG"/>
        </w:rPr>
        <w:t>K1</w:t>
      </w:r>
      <w:proofErr w:type="spellEnd"/>
      <w:r w:rsidRPr="006D5B4B">
        <w:rPr>
          <w:rFonts w:ascii="Times New Roman" w:eastAsia="Times New Roman" w:hAnsi="Times New Roman" w:cs="Times New Roman"/>
          <w:b/>
          <w:sz w:val="24"/>
          <w:szCs w:val="24"/>
          <w:lang w:val="bg-BG" w:eastAsia="bg-BG"/>
        </w:rPr>
        <w:t xml:space="preserve"> </w:t>
      </w:r>
      <w:r w:rsidRPr="006D5B4B">
        <w:rPr>
          <w:rFonts w:ascii="Times New Roman" w:eastAsia="Times New Roman" w:hAnsi="Times New Roman" w:cs="Times New Roman"/>
          <w:sz w:val="24"/>
          <w:szCs w:val="24"/>
          <w:lang w:val="bg-BG" w:eastAsia="bg-BG"/>
        </w:rPr>
        <w:t>- максимален брой точки – 70.</w:t>
      </w:r>
    </w:p>
    <w:p w:rsidR="006D5B4B" w:rsidRPr="006D5B4B" w:rsidRDefault="006D5B4B" w:rsidP="00D630D5">
      <w:pPr>
        <w:shd w:val="clear" w:color="auto" w:fill="FFFFFF"/>
        <w:tabs>
          <w:tab w:val="left" w:pos="720"/>
        </w:tabs>
        <w:spacing w:after="0" w:line="240" w:lineRule="auto"/>
        <w:ind w:right="1"/>
        <w:jc w:val="both"/>
        <w:rPr>
          <w:rFonts w:ascii="Times New Roman" w:eastAsia="Times New Roman" w:hAnsi="Times New Roman" w:cs="Times New Roman"/>
          <w:b/>
          <w:sz w:val="24"/>
          <w:szCs w:val="24"/>
          <w:lang w:val="bg-BG" w:eastAsia="bg-BG"/>
        </w:rPr>
      </w:pPr>
      <w:r w:rsidRPr="006D5B4B">
        <w:rPr>
          <w:rFonts w:ascii="Times New Roman" w:eastAsia="Times New Roman" w:hAnsi="Times New Roman" w:cs="Times New Roman"/>
          <w:sz w:val="24"/>
          <w:szCs w:val="24"/>
          <w:lang w:val="bg-BG" w:eastAsia="bg-BG"/>
        </w:rPr>
        <w:t>2) Срок за изпълнение</w:t>
      </w:r>
      <w:r w:rsidRPr="006D5B4B">
        <w:rPr>
          <w:rFonts w:ascii="Times New Roman" w:eastAsia="Times New Roman" w:hAnsi="Times New Roman" w:cs="Times New Roman"/>
          <w:iCs/>
          <w:lang w:val="bg-BG" w:eastAsia="bg-BG"/>
        </w:rPr>
        <w:t xml:space="preserve"> </w:t>
      </w:r>
      <w:r w:rsidRPr="006D5B4B">
        <w:rPr>
          <w:rFonts w:ascii="Times New Roman" w:eastAsia="Times New Roman" w:hAnsi="Times New Roman" w:cs="Times New Roman"/>
          <w:sz w:val="24"/>
          <w:szCs w:val="24"/>
          <w:lang w:val="bg-BG" w:eastAsia="bg-BG"/>
        </w:rPr>
        <w:t xml:space="preserve">– </w:t>
      </w:r>
      <w:proofErr w:type="spellStart"/>
      <w:r w:rsidRPr="006D5B4B">
        <w:rPr>
          <w:rFonts w:ascii="Times New Roman" w:eastAsia="Times New Roman" w:hAnsi="Times New Roman" w:cs="Times New Roman"/>
          <w:b/>
          <w:sz w:val="24"/>
          <w:szCs w:val="24"/>
          <w:lang w:val="bg-BG" w:eastAsia="bg-BG"/>
        </w:rPr>
        <w:t>K2</w:t>
      </w:r>
      <w:proofErr w:type="spellEnd"/>
      <w:r w:rsidRPr="006D5B4B">
        <w:rPr>
          <w:rFonts w:ascii="Times New Roman" w:eastAsia="Times New Roman" w:hAnsi="Times New Roman" w:cs="Times New Roman"/>
          <w:b/>
          <w:sz w:val="24"/>
          <w:szCs w:val="24"/>
          <w:lang w:val="bg-BG" w:eastAsia="bg-BG"/>
        </w:rPr>
        <w:t xml:space="preserve"> – </w:t>
      </w:r>
      <w:r w:rsidRPr="006D5B4B">
        <w:rPr>
          <w:rFonts w:ascii="Times New Roman" w:eastAsia="Times New Roman" w:hAnsi="Times New Roman" w:cs="Times New Roman"/>
          <w:sz w:val="24"/>
          <w:szCs w:val="24"/>
          <w:lang w:val="bg-BG" w:eastAsia="bg-BG"/>
        </w:rPr>
        <w:t>максимален брой точки - 30;</w:t>
      </w:r>
    </w:p>
    <w:p w:rsidR="006D5B4B" w:rsidRPr="006D5B4B" w:rsidRDefault="006D5B4B" w:rsidP="00D630D5">
      <w:pPr>
        <w:shd w:val="clear" w:color="auto" w:fill="FFFFFF"/>
        <w:spacing w:after="0" w:line="240" w:lineRule="auto"/>
        <w:ind w:right="1"/>
        <w:jc w:val="both"/>
        <w:rPr>
          <w:rFonts w:ascii="Times New Roman" w:eastAsia="Times New Roman" w:hAnsi="Times New Roman" w:cs="Times New Roman"/>
          <w:b/>
          <w:sz w:val="16"/>
          <w:szCs w:val="16"/>
          <w:lang w:val="bg-BG" w:eastAsia="bg-BG"/>
        </w:rPr>
      </w:pPr>
    </w:p>
    <w:p w:rsidR="008834E9" w:rsidRPr="006D5B4B" w:rsidRDefault="008834E9" w:rsidP="00D630D5">
      <w:pPr>
        <w:shd w:val="clear" w:color="auto" w:fill="FFFFFF"/>
        <w:spacing w:after="0" w:line="240" w:lineRule="auto"/>
        <w:ind w:right="1"/>
        <w:jc w:val="both"/>
        <w:rPr>
          <w:rFonts w:ascii="Times New Roman" w:eastAsia="Times New Roman" w:hAnsi="Times New Roman" w:cs="Times New Roman"/>
          <w:bCs/>
          <w:i/>
          <w:sz w:val="24"/>
          <w:szCs w:val="24"/>
          <w:lang w:val="bg-BG" w:eastAsia="bg-BG"/>
        </w:rPr>
      </w:pPr>
      <w:r w:rsidRPr="008834E9">
        <w:rPr>
          <w:rFonts w:ascii="Times New Roman" w:eastAsia="Times New Roman" w:hAnsi="Times New Roman" w:cs="Times New Roman"/>
          <w:bCs/>
          <w:i/>
          <w:sz w:val="24"/>
          <w:szCs w:val="24"/>
          <w:lang w:val="bg-BG" w:eastAsia="bg-BG"/>
        </w:rPr>
        <w:t xml:space="preserve">17.2. </w:t>
      </w:r>
      <w:r w:rsidR="006D5B4B" w:rsidRPr="006D5B4B">
        <w:rPr>
          <w:rFonts w:ascii="Times New Roman" w:eastAsia="Times New Roman" w:hAnsi="Times New Roman" w:cs="Times New Roman"/>
          <w:bCs/>
          <w:i/>
          <w:sz w:val="24"/>
          <w:szCs w:val="24"/>
          <w:lang w:val="bg-BG" w:eastAsia="bg-BG"/>
        </w:rPr>
        <w:t>Относителна тежест на показателите и методиката за определяне на комплексната оценка на офертата</w:t>
      </w:r>
    </w:p>
    <w:p w:rsidR="008834E9" w:rsidRDefault="008834E9" w:rsidP="00D630D5">
      <w:pPr>
        <w:widowControl w:val="0"/>
        <w:shd w:val="clear" w:color="auto" w:fill="FFFFFF"/>
        <w:tabs>
          <w:tab w:val="left" w:pos="715"/>
        </w:tabs>
        <w:autoSpaceDE w:val="0"/>
        <w:autoSpaceDN w:val="0"/>
        <w:adjustRightInd w:val="0"/>
        <w:spacing w:after="0" w:line="240" w:lineRule="auto"/>
        <w:ind w:right="1"/>
        <w:jc w:val="both"/>
        <w:rPr>
          <w:rFonts w:ascii="Times New Roman" w:eastAsia="Times New Roman" w:hAnsi="Times New Roman" w:cs="Times New Roman"/>
          <w:b/>
          <w:bCs/>
          <w:sz w:val="24"/>
          <w:szCs w:val="24"/>
          <w:lang w:val="bg-BG" w:eastAsia="bg-BG"/>
        </w:rPr>
      </w:pPr>
    </w:p>
    <w:p w:rsidR="006D5B4B" w:rsidRPr="006D5B4B" w:rsidRDefault="006D5B4B" w:rsidP="00D630D5">
      <w:pPr>
        <w:widowControl w:val="0"/>
        <w:shd w:val="clear" w:color="auto" w:fill="FFFFFF"/>
        <w:tabs>
          <w:tab w:val="left" w:pos="715"/>
        </w:tabs>
        <w:autoSpaceDE w:val="0"/>
        <w:autoSpaceDN w:val="0"/>
        <w:adjustRightInd w:val="0"/>
        <w:spacing w:after="0" w:line="240" w:lineRule="auto"/>
        <w:ind w:right="1"/>
        <w:jc w:val="both"/>
        <w:rPr>
          <w:rFonts w:ascii="Times New Roman" w:eastAsia="Times New Roman" w:hAnsi="Times New Roman" w:cs="Times New Roman"/>
          <w:b/>
          <w:bCs/>
          <w:sz w:val="24"/>
          <w:szCs w:val="24"/>
          <w:lang w:val="bg-BG" w:eastAsia="bg-BG"/>
        </w:rPr>
      </w:pPr>
      <w:proofErr w:type="spellStart"/>
      <w:r w:rsidRPr="006D5B4B">
        <w:rPr>
          <w:rFonts w:ascii="Times New Roman" w:eastAsia="Times New Roman" w:hAnsi="Times New Roman" w:cs="Times New Roman"/>
          <w:b/>
          <w:bCs/>
          <w:sz w:val="24"/>
          <w:szCs w:val="24"/>
          <w:lang w:val="bg-BG" w:eastAsia="bg-BG"/>
        </w:rPr>
        <w:t>К1</w:t>
      </w:r>
      <w:proofErr w:type="spellEnd"/>
      <w:r w:rsidRPr="006D5B4B">
        <w:rPr>
          <w:rFonts w:ascii="Times New Roman" w:eastAsia="Times New Roman" w:hAnsi="Times New Roman" w:cs="Times New Roman"/>
          <w:b/>
          <w:bCs/>
          <w:sz w:val="24"/>
          <w:szCs w:val="24"/>
          <w:lang w:val="bg-BG" w:eastAsia="bg-BG"/>
        </w:rPr>
        <w:t xml:space="preserve"> - предложена цена - с максимален брой точки - 70</w:t>
      </w:r>
    </w:p>
    <w:p w:rsidR="006D5B4B" w:rsidRPr="006D5B4B" w:rsidRDefault="006D5B4B" w:rsidP="00D630D5">
      <w:pPr>
        <w:shd w:val="clear" w:color="auto" w:fill="FFFFFF"/>
        <w:tabs>
          <w:tab w:val="left" w:pos="715"/>
        </w:tabs>
        <w:spacing w:after="0" w:line="240" w:lineRule="auto"/>
        <w:ind w:right="1"/>
        <w:jc w:val="both"/>
        <w:rPr>
          <w:rFonts w:ascii="Times New Roman" w:eastAsia="Times New Roman" w:hAnsi="Times New Roman" w:cs="Times New Roman"/>
          <w:bCs/>
          <w:sz w:val="24"/>
          <w:szCs w:val="24"/>
          <w:lang w:val="bg-BG" w:eastAsia="bg-BG"/>
        </w:rPr>
      </w:pPr>
      <w:r w:rsidRPr="006D5B4B">
        <w:rPr>
          <w:rFonts w:ascii="Times New Roman" w:eastAsia="Times New Roman" w:hAnsi="Times New Roman" w:cs="Times New Roman"/>
          <w:bCs/>
          <w:sz w:val="24"/>
          <w:szCs w:val="24"/>
          <w:lang w:val="bg-BG" w:eastAsia="bg-BG"/>
        </w:rPr>
        <w:t>Оценката се формира по формулата:</w:t>
      </w:r>
    </w:p>
    <w:p w:rsidR="008834E9" w:rsidRDefault="008834E9" w:rsidP="00D630D5">
      <w:pPr>
        <w:shd w:val="clear" w:color="auto" w:fill="FFFFFF"/>
        <w:tabs>
          <w:tab w:val="left" w:leader="dot" w:pos="6523"/>
        </w:tabs>
        <w:spacing w:after="0" w:line="240" w:lineRule="auto"/>
        <w:jc w:val="both"/>
        <w:rPr>
          <w:rFonts w:ascii="Times New Roman" w:eastAsia="Times New Roman" w:hAnsi="Times New Roman" w:cs="Times New Roman"/>
          <w:b/>
          <w:sz w:val="24"/>
          <w:szCs w:val="24"/>
          <w:lang w:val="bg-BG" w:eastAsia="bg-BG"/>
        </w:rPr>
      </w:pPr>
    </w:p>
    <w:p w:rsidR="006D5B4B" w:rsidRPr="006D5B4B" w:rsidRDefault="006D5B4B" w:rsidP="00D630D5">
      <w:pPr>
        <w:shd w:val="clear" w:color="auto" w:fill="FFFFFF"/>
        <w:tabs>
          <w:tab w:val="left" w:leader="dot" w:pos="6523"/>
        </w:tabs>
        <w:spacing w:after="0" w:line="240" w:lineRule="auto"/>
        <w:jc w:val="both"/>
        <w:rPr>
          <w:rFonts w:ascii="Times New Roman" w:eastAsia="Times New Roman" w:hAnsi="Times New Roman" w:cs="Times New Roman"/>
          <w:sz w:val="24"/>
          <w:szCs w:val="24"/>
          <w:lang w:val="bg-BG" w:eastAsia="bg-BG"/>
        </w:rPr>
      </w:pPr>
      <w:proofErr w:type="spellStart"/>
      <w:r w:rsidRPr="006D5B4B">
        <w:rPr>
          <w:rFonts w:ascii="Times New Roman" w:eastAsia="Times New Roman" w:hAnsi="Times New Roman" w:cs="Times New Roman"/>
          <w:b/>
          <w:sz w:val="24"/>
          <w:szCs w:val="24"/>
          <w:lang w:val="bg-BG" w:eastAsia="bg-BG"/>
        </w:rPr>
        <w:t>К1</w:t>
      </w:r>
      <w:proofErr w:type="spellEnd"/>
      <w:r w:rsidRPr="006D5B4B">
        <w:rPr>
          <w:rFonts w:ascii="Times New Roman" w:eastAsia="Times New Roman" w:hAnsi="Times New Roman" w:cs="Times New Roman"/>
          <w:sz w:val="24"/>
          <w:szCs w:val="24"/>
          <w:lang w:val="bg-BG" w:eastAsia="bg-BG"/>
        </w:rPr>
        <w:t xml:space="preserve"> =  </w:t>
      </w:r>
      <w:r w:rsidR="008834E9" w:rsidRPr="008834E9">
        <w:rPr>
          <w:rFonts w:ascii="Times New Roman" w:eastAsia="Times New Roman" w:hAnsi="Times New Roman" w:cs="Times New Roman"/>
          <w:sz w:val="24"/>
          <w:szCs w:val="24"/>
          <w:u w:val="single"/>
          <w:lang w:val="bg-BG" w:eastAsia="bg-BG"/>
        </w:rPr>
        <w:t xml:space="preserve">Минимална предложена цена </w:t>
      </w:r>
      <w:r w:rsidR="008834E9" w:rsidRPr="008834E9">
        <w:rPr>
          <w:rFonts w:ascii="Times New Roman" w:eastAsia="Times New Roman" w:hAnsi="Times New Roman" w:cs="Times New Roman"/>
          <w:sz w:val="24"/>
          <w:szCs w:val="24"/>
          <w:lang w:val="bg-BG" w:eastAsia="bg-BG"/>
        </w:rPr>
        <w:t xml:space="preserve">     </w:t>
      </w:r>
      <w:r w:rsidRPr="006D5B4B">
        <w:rPr>
          <w:rFonts w:ascii="Times New Roman" w:eastAsia="Times New Roman" w:hAnsi="Times New Roman" w:cs="Times New Roman"/>
          <w:sz w:val="24"/>
          <w:szCs w:val="24"/>
          <w:lang w:val="bg-BG" w:eastAsia="bg-BG"/>
        </w:rPr>
        <w:t>х 70 =   ...... ( брой точки )</w:t>
      </w:r>
    </w:p>
    <w:p w:rsidR="006D5B4B" w:rsidRPr="006D5B4B" w:rsidRDefault="006D5B4B" w:rsidP="00D630D5">
      <w:pPr>
        <w:shd w:val="clear" w:color="auto" w:fill="FFFFFF"/>
        <w:spacing w:after="120" w:line="240" w:lineRule="auto"/>
        <w:jc w:val="both"/>
        <w:rPr>
          <w:rFonts w:ascii="Times New Roman" w:eastAsia="Times New Roman" w:hAnsi="Times New Roman" w:cs="Times New Roman"/>
          <w:sz w:val="24"/>
          <w:szCs w:val="24"/>
          <w:lang w:val="bg-BG" w:eastAsia="bg-BG"/>
        </w:rPr>
      </w:pPr>
      <w:r w:rsidRPr="006D5B4B">
        <w:rPr>
          <w:rFonts w:ascii="Times New Roman" w:eastAsia="Times New Roman" w:hAnsi="Times New Roman" w:cs="Times New Roman"/>
          <w:sz w:val="24"/>
          <w:szCs w:val="24"/>
          <w:lang w:val="bg-BG" w:eastAsia="bg-BG"/>
        </w:rPr>
        <w:t xml:space="preserve">        </w:t>
      </w:r>
      <w:r w:rsidR="008834E9">
        <w:rPr>
          <w:rFonts w:ascii="Times New Roman" w:eastAsia="Times New Roman" w:hAnsi="Times New Roman" w:cs="Times New Roman"/>
          <w:sz w:val="24"/>
          <w:szCs w:val="24"/>
          <w:lang w:val="bg-BG" w:eastAsia="bg-BG"/>
        </w:rPr>
        <w:t xml:space="preserve">  </w:t>
      </w:r>
      <w:r w:rsidRPr="006D5B4B">
        <w:rPr>
          <w:rFonts w:ascii="Times New Roman" w:eastAsia="Times New Roman" w:hAnsi="Times New Roman" w:cs="Times New Roman"/>
          <w:sz w:val="24"/>
          <w:szCs w:val="24"/>
          <w:lang w:val="bg-BG" w:eastAsia="bg-BG"/>
        </w:rPr>
        <w:t>Предложена цена от участника</w:t>
      </w:r>
    </w:p>
    <w:p w:rsidR="006D5B4B" w:rsidRPr="006D5B4B" w:rsidRDefault="006D5B4B" w:rsidP="00D630D5">
      <w:pPr>
        <w:shd w:val="clear" w:color="auto" w:fill="FFFFFF"/>
        <w:tabs>
          <w:tab w:val="left" w:pos="715"/>
        </w:tabs>
        <w:spacing w:after="0" w:line="240" w:lineRule="auto"/>
        <w:ind w:right="1"/>
        <w:jc w:val="both"/>
        <w:rPr>
          <w:rFonts w:ascii="Times New Roman" w:eastAsia="Times New Roman" w:hAnsi="Times New Roman" w:cs="Times New Roman"/>
          <w:b/>
          <w:bCs/>
          <w:sz w:val="24"/>
          <w:szCs w:val="24"/>
          <w:lang w:val="bg-BG" w:eastAsia="bg-BG"/>
        </w:rPr>
      </w:pPr>
    </w:p>
    <w:p w:rsidR="006D5B4B" w:rsidRPr="006D5B4B" w:rsidRDefault="006D5B4B" w:rsidP="00D630D5">
      <w:pPr>
        <w:shd w:val="clear" w:color="auto" w:fill="FFFFFF"/>
        <w:tabs>
          <w:tab w:val="left" w:pos="715"/>
        </w:tabs>
        <w:spacing w:after="0" w:line="240" w:lineRule="auto"/>
        <w:ind w:right="1"/>
        <w:jc w:val="both"/>
        <w:rPr>
          <w:rFonts w:ascii="Times New Roman" w:eastAsia="Times New Roman" w:hAnsi="Times New Roman" w:cs="Times New Roman"/>
          <w:b/>
          <w:sz w:val="24"/>
          <w:szCs w:val="24"/>
          <w:lang w:val="bg-BG" w:eastAsia="bg-BG"/>
        </w:rPr>
      </w:pPr>
      <w:proofErr w:type="spellStart"/>
      <w:r w:rsidRPr="006D5B4B">
        <w:rPr>
          <w:rFonts w:ascii="Times New Roman" w:eastAsia="Times New Roman" w:hAnsi="Times New Roman" w:cs="Times New Roman"/>
          <w:b/>
          <w:color w:val="000000"/>
          <w:sz w:val="24"/>
          <w:szCs w:val="24"/>
          <w:lang w:val="bg-BG" w:eastAsia="bg-BG"/>
        </w:rPr>
        <w:t>K2</w:t>
      </w:r>
      <w:proofErr w:type="spellEnd"/>
      <w:r w:rsidRPr="006D5B4B">
        <w:rPr>
          <w:rFonts w:ascii="Times New Roman" w:eastAsia="Times New Roman" w:hAnsi="Times New Roman" w:cs="Times New Roman"/>
          <w:b/>
          <w:color w:val="000000"/>
          <w:sz w:val="24"/>
          <w:szCs w:val="24"/>
          <w:lang w:val="bg-BG" w:eastAsia="bg-BG"/>
        </w:rPr>
        <w:t xml:space="preserve"> – </w:t>
      </w:r>
      <w:r w:rsidRPr="006D5B4B">
        <w:rPr>
          <w:rFonts w:ascii="Times New Roman" w:eastAsia="Times New Roman" w:hAnsi="Times New Roman" w:cs="Times New Roman"/>
          <w:b/>
          <w:sz w:val="24"/>
          <w:szCs w:val="24"/>
          <w:lang w:val="bg-BG" w:eastAsia="bg-BG"/>
        </w:rPr>
        <w:t xml:space="preserve">Срок за изпълнение на </w:t>
      </w:r>
      <w:r w:rsidR="005D3FE4">
        <w:rPr>
          <w:rFonts w:ascii="Times New Roman" w:eastAsia="Times New Roman" w:hAnsi="Times New Roman" w:cs="Times New Roman"/>
          <w:b/>
          <w:sz w:val="24"/>
          <w:szCs w:val="24"/>
          <w:lang w:val="bg-BG" w:eastAsia="bg-BG"/>
        </w:rPr>
        <w:t>услугата проектиране</w:t>
      </w:r>
      <w:r w:rsidRPr="008834E9">
        <w:rPr>
          <w:rFonts w:ascii="Times New Roman" w:eastAsia="Times New Roman" w:hAnsi="Times New Roman" w:cs="Times New Roman"/>
          <w:b/>
          <w:iCs/>
          <w:lang w:val="bg-BG" w:eastAsia="bg-BG"/>
        </w:rPr>
        <w:t xml:space="preserve"> </w:t>
      </w:r>
      <w:r w:rsidRPr="006D5B4B">
        <w:rPr>
          <w:rFonts w:ascii="Times New Roman" w:eastAsia="Times New Roman" w:hAnsi="Times New Roman" w:cs="Times New Roman"/>
          <w:b/>
          <w:sz w:val="24"/>
          <w:szCs w:val="24"/>
          <w:lang w:val="bg-BG" w:eastAsia="bg-BG"/>
        </w:rPr>
        <w:t xml:space="preserve">– </w:t>
      </w:r>
      <w:r w:rsidRPr="006D5B4B">
        <w:rPr>
          <w:rFonts w:ascii="Times New Roman" w:eastAsia="Times New Roman" w:hAnsi="Times New Roman" w:cs="Times New Roman"/>
          <w:b/>
          <w:bCs/>
          <w:color w:val="000000"/>
          <w:sz w:val="24"/>
          <w:szCs w:val="24"/>
          <w:lang w:val="bg-BG" w:eastAsia="bg-BG"/>
        </w:rPr>
        <w:t>с максимален брой точки - 30</w:t>
      </w:r>
      <w:r w:rsidRPr="006D5B4B">
        <w:rPr>
          <w:rFonts w:ascii="Times New Roman" w:eastAsia="Times New Roman" w:hAnsi="Times New Roman" w:cs="Times New Roman"/>
          <w:b/>
          <w:sz w:val="24"/>
          <w:szCs w:val="24"/>
          <w:lang w:val="bg-BG" w:eastAsia="bg-BG"/>
        </w:rPr>
        <w:t xml:space="preserve"> </w:t>
      </w:r>
    </w:p>
    <w:p w:rsidR="006D5B4B" w:rsidRPr="006D5B4B" w:rsidRDefault="006D5B4B" w:rsidP="00D630D5">
      <w:pPr>
        <w:shd w:val="clear" w:color="auto" w:fill="FFFFFF"/>
        <w:tabs>
          <w:tab w:val="left" w:pos="715"/>
        </w:tabs>
        <w:spacing w:after="0" w:line="240" w:lineRule="auto"/>
        <w:ind w:right="1"/>
        <w:jc w:val="both"/>
        <w:rPr>
          <w:rFonts w:ascii="Times New Roman" w:eastAsia="Times New Roman" w:hAnsi="Times New Roman" w:cs="Times New Roman"/>
          <w:b/>
          <w:sz w:val="24"/>
          <w:szCs w:val="24"/>
          <w:lang w:val="bg-BG" w:eastAsia="bg-BG"/>
        </w:rPr>
      </w:pPr>
      <w:r w:rsidRPr="006D5B4B">
        <w:rPr>
          <w:rFonts w:ascii="Times New Roman" w:eastAsia="Times New Roman" w:hAnsi="Times New Roman" w:cs="Times New Roman"/>
          <w:bCs/>
          <w:color w:val="000000"/>
          <w:sz w:val="24"/>
          <w:szCs w:val="24"/>
          <w:lang w:val="bg-BG" w:eastAsia="bg-BG"/>
        </w:rPr>
        <w:t>Оценката се формира по формулата:</w:t>
      </w:r>
    </w:p>
    <w:p w:rsidR="008834E9" w:rsidRDefault="008834E9" w:rsidP="00D630D5">
      <w:pPr>
        <w:spacing w:after="0" w:line="240" w:lineRule="auto"/>
        <w:ind w:right="1"/>
        <w:jc w:val="both"/>
        <w:rPr>
          <w:rFonts w:ascii="Times New Roman" w:eastAsia="Times New Roman" w:hAnsi="Times New Roman" w:cs="Times New Roman"/>
          <w:b/>
          <w:sz w:val="24"/>
          <w:szCs w:val="24"/>
          <w:lang w:val="bg-BG" w:eastAsia="bg-BG"/>
        </w:rPr>
      </w:pPr>
    </w:p>
    <w:p w:rsidR="006D5B4B" w:rsidRPr="006D5B4B" w:rsidRDefault="006D5B4B" w:rsidP="00D630D5">
      <w:pPr>
        <w:spacing w:after="0" w:line="240" w:lineRule="auto"/>
        <w:ind w:right="1"/>
        <w:jc w:val="both"/>
        <w:rPr>
          <w:rFonts w:ascii="Times New Roman" w:eastAsia="Times New Roman" w:hAnsi="Times New Roman" w:cs="Times New Roman"/>
          <w:sz w:val="24"/>
          <w:szCs w:val="24"/>
          <w:lang w:val="bg-BG" w:eastAsia="bg-BG"/>
        </w:rPr>
      </w:pPr>
      <w:proofErr w:type="spellStart"/>
      <w:r w:rsidRPr="006D5B4B">
        <w:rPr>
          <w:rFonts w:ascii="Times New Roman" w:eastAsia="Times New Roman" w:hAnsi="Times New Roman" w:cs="Times New Roman"/>
          <w:b/>
          <w:sz w:val="24"/>
          <w:szCs w:val="24"/>
          <w:lang w:val="bg-BG" w:eastAsia="bg-BG"/>
        </w:rPr>
        <w:t>К2</w:t>
      </w:r>
      <w:proofErr w:type="spellEnd"/>
      <w:r w:rsidRPr="006D5B4B">
        <w:rPr>
          <w:rFonts w:ascii="Times New Roman" w:eastAsia="Times New Roman" w:hAnsi="Times New Roman" w:cs="Times New Roman"/>
          <w:sz w:val="24"/>
          <w:szCs w:val="24"/>
          <w:lang w:val="bg-BG" w:eastAsia="bg-BG"/>
        </w:rPr>
        <w:t xml:space="preserve">  =     </w:t>
      </w:r>
      <w:r w:rsidRPr="006D5B4B">
        <w:rPr>
          <w:rFonts w:ascii="Times New Roman" w:eastAsia="Times New Roman" w:hAnsi="Times New Roman" w:cs="Times New Roman"/>
          <w:sz w:val="24"/>
          <w:szCs w:val="24"/>
          <w:u w:val="single"/>
          <w:lang w:val="bg-BG" w:eastAsia="bg-BG"/>
        </w:rPr>
        <w:t xml:space="preserve">Минимален предложен срок   </w:t>
      </w:r>
      <w:r w:rsidRPr="006D5B4B">
        <w:rPr>
          <w:rFonts w:ascii="Times New Roman" w:eastAsia="Times New Roman" w:hAnsi="Times New Roman" w:cs="Times New Roman"/>
          <w:sz w:val="24"/>
          <w:szCs w:val="24"/>
          <w:lang w:val="bg-BG" w:eastAsia="bg-BG"/>
        </w:rPr>
        <w:t xml:space="preserve">   х  30 =   ...... ( брой точки )</w:t>
      </w:r>
    </w:p>
    <w:p w:rsidR="006D5B4B" w:rsidRPr="006D5B4B" w:rsidRDefault="006D5B4B" w:rsidP="00D630D5">
      <w:pPr>
        <w:spacing w:after="120" w:line="240" w:lineRule="auto"/>
        <w:ind w:right="1"/>
        <w:rPr>
          <w:rFonts w:ascii="Times New Roman" w:eastAsia="Times New Roman" w:hAnsi="Times New Roman" w:cs="Times New Roman"/>
          <w:sz w:val="24"/>
          <w:szCs w:val="24"/>
          <w:lang w:val="ru-RU" w:eastAsia="bg-BG"/>
        </w:rPr>
      </w:pPr>
      <w:r w:rsidRPr="006D5B4B">
        <w:rPr>
          <w:rFonts w:ascii="Times New Roman" w:eastAsia="Times New Roman" w:hAnsi="Times New Roman" w:cs="Times New Roman"/>
          <w:b/>
          <w:sz w:val="24"/>
          <w:szCs w:val="24"/>
          <w:lang w:val="bg-BG" w:eastAsia="bg-BG"/>
        </w:rPr>
        <w:t xml:space="preserve">              </w:t>
      </w:r>
      <w:r w:rsidRPr="006D5B4B">
        <w:rPr>
          <w:rFonts w:ascii="Times New Roman" w:eastAsia="Times New Roman" w:hAnsi="Times New Roman" w:cs="Times New Roman"/>
          <w:sz w:val="24"/>
          <w:szCs w:val="24"/>
          <w:lang w:val="bg-BG" w:eastAsia="bg-BG"/>
        </w:rPr>
        <w:t>Предложен срок от участника</w:t>
      </w:r>
    </w:p>
    <w:p w:rsidR="006D5B4B" w:rsidRPr="006D5B4B" w:rsidRDefault="006D5B4B" w:rsidP="00D630D5">
      <w:pPr>
        <w:shd w:val="clear" w:color="auto" w:fill="FFFFFF"/>
        <w:spacing w:after="0" w:line="240" w:lineRule="auto"/>
        <w:ind w:right="1"/>
        <w:jc w:val="both"/>
        <w:rPr>
          <w:rFonts w:ascii="Times New Roman" w:eastAsia="Times New Roman" w:hAnsi="Times New Roman" w:cs="Times New Roman"/>
          <w:b/>
          <w:i/>
          <w:color w:val="000000"/>
          <w:sz w:val="24"/>
          <w:szCs w:val="24"/>
          <w:lang w:val="bg-BG" w:eastAsia="bg-BG"/>
        </w:rPr>
      </w:pPr>
    </w:p>
    <w:p w:rsidR="006D5B4B" w:rsidRPr="008834E9" w:rsidRDefault="006D5B4B" w:rsidP="00D630D5">
      <w:pPr>
        <w:shd w:val="clear" w:color="auto" w:fill="FFFFFF"/>
        <w:spacing w:after="0" w:line="240" w:lineRule="auto"/>
        <w:ind w:right="1"/>
        <w:jc w:val="both"/>
        <w:rPr>
          <w:rFonts w:ascii="Times New Roman" w:eastAsia="Times New Roman" w:hAnsi="Times New Roman" w:cs="Times New Roman"/>
          <w:b/>
          <w:sz w:val="24"/>
          <w:szCs w:val="24"/>
          <w:lang w:val="bg-BG" w:eastAsia="bg-BG"/>
        </w:rPr>
      </w:pPr>
      <w:r w:rsidRPr="006D5B4B">
        <w:rPr>
          <w:rFonts w:ascii="Times New Roman" w:eastAsia="Times New Roman" w:hAnsi="Times New Roman" w:cs="Times New Roman"/>
          <w:b/>
          <w:color w:val="000000"/>
          <w:sz w:val="24"/>
          <w:szCs w:val="24"/>
          <w:lang w:val="bg-BG" w:eastAsia="bg-BG"/>
        </w:rPr>
        <w:t xml:space="preserve">Комплексна оценка на предложението </w:t>
      </w:r>
      <w:r w:rsidRPr="006D5B4B">
        <w:rPr>
          <w:rFonts w:ascii="Times New Roman" w:eastAsia="Times New Roman" w:hAnsi="Times New Roman" w:cs="Times New Roman"/>
          <w:bCs/>
          <w:color w:val="000000"/>
          <w:sz w:val="24"/>
          <w:szCs w:val="24"/>
          <w:lang w:val="bg-BG" w:eastAsia="bg-BG"/>
        </w:rPr>
        <w:t xml:space="preserve">Крайната оценка на всеки участник се изчислява по формулата:  </w:t>
      </w:r>
      <w:proofErr w:type="spellStart"/>
      <w:r w:rsidRPr="006D5B4B">
        <w:rPr>
          <w:rFonts w:ascii="Times New Roman" w:eastAsia="Times New Roman" w:hAnsi="Times New Roman" w:cs="Times New Roman"/>
          <w:b/>
          <w:bCs/>
          <w:color w:val="000000"/>
          <w:sz w:val="24"/>
          <w:szCs w:val="24"/>
          <w:lang w:val="bg-BG" w:eastAsia="bg-BG"/>
        </w:rPr>
        <w:t>К0</w:t>
      </w:r>
      <w:proofErr w:type="spellEnd"/>
      <w:r w:rsidRPr="006D5B4B">
        <w:rPr>
          <w:rFonts w:ascii="Times New Roman" w:eastAsia="Times New Roman" w:hAnsi="Times New Roman" w:cs="Times New Roman"/>
          <w:b/>
          <w:bCs/>
          <w:color w:val="000000"/>
          <w:sz w:val="24"/>
          <w:szCs w:val="24"/>
          <w:lang w:val="bg-BG" w:eastAsia="bg-BG"/>
        </w:rPr>
        <w:t xml:space="preserve"> </w:t>
      </w:r>
      <w:r w:rsidRPr="006D5B4B">
        <w:rPr>
          <w:rFonts w:ascii="Times New Roman" w:eastAsia="Times New Roman" w:hAnsi="Times New Roman" w:cs="Times New Roman"/>
          <w:b/>
          <w:color w:val="000000"/>
          <w:sz w:val="24"/>
          <w:szCs w:val="24"/>
          <w:lang w:val="bg-BG" w:eastAsia="bg-BG"/>
        </w:rPr>
        <w:t xml:space="preserve">= </w:t>
      </w:r>
      <w:proofErr w:type="spellStart"/>
      <w:r w:rsidRPr="006D5B4B">
        <w:rPr>
          <w:rFonts w:ascii="Times New Roman" w:eastAsia="Times New Roman" w:hAnsi="Times New Roman" w:cs="Times New Roman"/>
          <w:b/>
          <w:bCs/>
          <w:color w:val="000000"/>
          <w:sz w:val="24"/>
          <w:szCs w:val="24"/>
          <w:lang w:val="bg-BG" w:eastAsia="bg-BG"/>
        </w:rPr>
        <w:t>K1</w:t>
      </w:r>
      <w:proofErr w:type="spellEnd"/>
      <w:r w:rsidRPr="006D5B4B">
        <w:rPr>
          <w:rFonts w:ascii="Times New Roman" w:eastAsia="Times New Roman" w:hAnsi="Times New Roman" w:cs="Times New Roman"/>
          <w:b/>
          <w:bCs/>
          <w:color w:val="000000"/>
          <w:sz w:val="24"/>
          <w:szCs w:val="24"/>
          <w:lang w:val="bg-BG" w:eastAsia="bg-BG"/>
        </w:rPr>
        <w:t xml:space="preserve"> + </w:t>
      </w:r>
      <w:proofErr w:type="spellStart"/>
      <w:r w:rsidRPr="006D5B4B">
        <w:rPr>
          <w:rFonts w:ascii="Times New Roman" w:eastAsia="Times New Roman" w:hAnsi="Times New Roman" w:cs="Times New Roman"/>
          <w:b/>
          <w:bCs/>
          <w:color w:val="000000"/>
          <w:sz w:val="24"/>
          <w:szCs w:val="24"/>
          <w:lang w:val="bg-BG" w:eastAsia="bg-BG"/>
        </w:rPr>
        <w:t>K2</w:t>
      </w:r>
      <w:proofErr w:type="spellEnd"/>
    </w:p>
    <w:p w:rsidR="00063AF7" w:rsidRDefault="00063AF7" w:rsidP="00D630D5">
      <w:pPr>
        <w:tabs>
          <w:tab w:val="left" w:pos="993"/>
        </w:tabs>
        <w:spacing w:after="240" w:line="240" w:lineRule="auto"/>
        <w:jc w:val="both"/>
        <w:rPr>
          <w:rFonts w:ascii="Times New Roman" w:hAnsi="Times New Roman" w:cs="Times New Roman"/>
          <w:bCs/>
          <w:iCs/>
          <w:sz w:val="24"/>
          <w:szCs w:val="24"/>
          <w:lang w:val="ru-RU"/>
        </w:rPr>
      </w:pPr>
      <w:r w:rsidRPr="00063AF7">
        <w:rPr>
          <w:rFonts w:ascii="Times New Roman" w:hAnsi="Times New Roman" w:cs="Times New Roman"/>
          <w:bCs/>
          <w:iCs/>
          <w:sz w:val="24"/>
          <w:szCs w:val="24"/>
          <w:lang w:val="ru-RU"/>
        </w:rPr>
        <w:t xml:space="preserve">Офертите на участниците, които отговарят на изискванията на Възложителя, се </w:t>
      </w:r>
      <w:proofErr w:type="spellStart"/>
      <w:r w:rsidRPr="00063AF7">
        <w:rPr>
          <w:rFonts w:ascii="Times New Roman" w:hAnsi="Times New Roman" w:cs="Times New Roman"/>
          <w:bCs/>
          <w:iCs/>
          <w:sz w:val="24"/>
          <w:szCs w:val="24"/>
          <w:lang w:val="ru-RU"/>
        </w:rPr>
        <w:t>оценяват</w:t>
      </w:r>
      <w:proofErr w:type="spellEnd"/>
      <w:r w:rsidRPr="00063AF7">
        <w:rPr>
          <w:rFonts w:ascii="Times New Roman" w:hAnsi="Times New Roman" w:cs="Times New Roman"/>
          <w:bCs/>
          <w:iCs/>
          <w:sz w:val="24"/>
          <w:szCs w:val="24"/>
          <w:lang w:val="ru-RU"/>
        </w:rPr>
        <w:t xml:space="preserve"> по </w:t>
      </w:r>
      <w:proofErr w:type="spellStart"/>
      <w:r w:rsidRPr="00063AF7">
        <w:rPr>
          <w:rFonts w:ascii="Times New Roman" w:hAnsi="Times New Roman" w:cs="Times New Roman"/>
          <w:bCs/>
          <w:iCs/>
          <w:sz w:val="24"/>
          <w:szCs w:val="24"/>
          <w:lang w:val="ru-RU"/>
        </w:rPr>
        <w:t>посочения</w:t>
      </w:r>
      <w:proofErr w:type="spellEnd"/>
      <w:r w:rsidRPr="00063AF7">
        <w:rPr>
          <w:rFonts w:ascii="Times New Roman" w:hAnsi="Times New Roman" w:cs="Times New Roman"/>
          <w:bCs/>
          <w:iCs/>
          <w:sz w:val="24"/>
          <w:szCs w:val="24"/>
          <w:lang w:val="ru-RU"/>
        </w:rPr>
        <w:t xml:space="preserve"> по-горе критерий за възлагане.</w:t>
      </w:r>
    </w:p>
    <w:p w:rsidR="008834E9" w:rsidRDefault="001B5E9E" w:rsidP="00D630D5">
      <w:pPr>
        <w:spacing w:after="0" w:line="240" w:lineRule="auto"/>
        <w:jc w:val="both"/>
        <w:rPr>
          <w:rFonts w:ascii="Times New Roman" w:hAnsi="Times New Roman" w:cs="Times New Roman"/>
          <w:i/>
          <w:sz w:val="24"/>
          <w:szCs w:val="24"/>
          <w:lang w:val="bg-BG"/>
        </w:rPr>
      </w:pPr>
      <w:r w:rsidRPr="007A0276">
        <w:rPr>
          <w:rFonts w:ascii="Times New Roman" w:hAnsi="Times New Roman" w:cs="Times New Roman"/>
          <w:b/>
          <w:i/>
          <w:sz w:val="24"/>
          <w:szCs w:val="24"/>
          <w:lang w:val="bg-BG"/>
        </w:rPr>
        <w:t>ВАЖНО!!!</w:t>
      </w:r>
      <w:r w:rsidRPr="007A0276">
        <w:rPr>
          <w:rFonts w:ascii="Times New Roman" w:hAnsi="Times New Roman" w:cs="Times New Roman"/>
          <w:i/>
          <w:sz w:val="24"/>
          <w:szCs w:val="24"/>
          <w:lang w:val="bg-BG"/>
        </w:rPr>
        <w:t xml:space="preserve"> </w:t>
      </w:r>
    </w:p>
    <w:p w:rsidR="001B5E9E" w:rsidRPr="007A0276" w:rsidRDefault="008834E9" w:rsidP="00D630D5">
      <w:pPr>
        <w:spacing w:after="0" w:line="240" w:lineRule="auto"/>
        <w:jc w:val="both"/>
        <w:rPr>
          <w:rFonts w:ascii="Times New Roman" w:hAnsi="Times New Roman" w:cs="Times New Roman"/>
          <w:i/>
          <w:sz w:val="24"/>
          <w:szCs w:val="24"/>
          <w:lang w:val="bg-BG"/>
        </w:rPr>
      </w:pPr>
      <w:r>
        <w:rPr>
          <w:rFonts w:ascii="Times New Roman" w:hAnsi="Times New Roman" w:cs="Times New Roman"/>
          <w:i/>
          <w:sz w:val="24"/>
          <w:szCs w:val="24"/>
          <w:lang w:val="bg-BG"/>
        </w:rPr>
        <w:t xml:space="preserve">* </w:t>
      </w:r>
      <w:r w:rsidR="001B5E9E" w:rsidRPr="007A0276">
        <w:rPr>
          <w:rFonts w:ascii="Times New Roman" w:hAnsi="Times New Roman" w:cs="Times New Roman"/>
          <w:i/>
          <w:sz w:val="24"/>
          <w:szCs w:val="24"/>
          <w:lang w:val="bg-BG"/>
        </w:rPr>
        <w:t>В своите предложения, участниците следва да се съобразят с изискванията на Въз</w:t>
      </w:r>
      <w:r w:rsidR="002F2169" w:rsidRPr="007A0276">
        <w:rPr>
          <w:rFonts w:ascii="Times New Roman" w:hAnsi="Times New Roman" w:cs="Times New Roman"/>
          <w:i/>
          <w:sz w:val="24"/>
          <w:szCs w:val="24"/>
          <w:lang w:val="bg-BG"/>
        </w:rPr>
        <w:t xml:space="preserve">ложителя, подробно описани в т. </w:t>
      </w:r>
      <w:r w:rsidR="006D5B4B">
        <w:rPr>
          <w:rFonts w:ascii="Times New Roman" w:hAnsi="Times New Roman" w:cs="Times New Roman"/>
          <w:i/>
          <w:sz w:val="24"/>
          <w:szCs w:val="24"/>
          <w:lang w:val="bg-BG"/>
        </w:rPr>
        <w:t>8</w:t>
      </w:r>
      <w:r w:rsidR="001B5E9E" w:rsidRPr="007A0276">
        <w:rPr>
          <w:rFonts w:ascii="Times New Roman" w:hAnsi="Times New Roman" w:cs="Times New Roman"/>
          <w:i/>
          <w:sz w:val="24"/>
          <w:szCs w:val="24"/>
          <w:lang w:val="bg-BG"/>
        </w:rPr>
        <w:t xml:space="preserve"> </w:t>
      </w:r>
      <w:r w:rsidR="001B5E9E" w:rsidRPr="007A0276">
        <w:rPr>
          <w:rFonts w:ascii="Times New Roman" w:eastAsia="MS ??" w:hAnsi="Times New Roman" w:cs="Times New Roman"/>
          <w:i/>
          <w:sz w:val="24"/>
          <w:szCs w:val="24"/>
          <w:lang w:val="bg-BG"/>
        </w:rPr>
        <w:t>Обща прогнозна стойност на обществената поръчка от</w:t>
      </w:r>
      <w:r w:rsidR="001B5E9E" w:rsidRPr="007A0276">
        <w:rPr>
          <w:rFonts w:ascii="Times New Roman" w:hAnsi="Times New Roman" w:cs="Times New Roman"/>
          <w:i/>
          <w:sz w:val="24"/>
          <w:szCs w:val="24"/>
          <w:lang w:val="bg-BG"/>
        </w:rPr>
        <w:t xml:space="preserve"> настоящата документация.</w:t>
      </w:r>
    </w:p>
    <w:p w:rsidR="008834E9" w:rsidRPr="008834E9" w:rsidRDefault="008834E9" w:rsidP="005D3FE4">
      <w:pPr>
        <w:tabs>
          <w:tab w:val="left" w:pos="3165"/>
        </w:tabs>
        <w:spacing w:after="0" w:line="240" w:lineRule="auto"/>
        <w:jc w:val="both"/>
        <w:rPr>
          <w:rFonts w:ascii="Times New Roman" w:hAnsi="Times New Roman" w:cs="Times New Roman"/>
          <w:i/>
          <w:sz w:val="24"/>
          <w:szCs w:val="24"/>
          <w:lang w:val="bg-BG"/>
        </w:rPr>
      </w:pPr>
      <w:r w:rsidRPr="008834E9">
        <w:rPr>
          <w:rFonts w:ascii="Times New Roman" w:hAnsi="Times New Roman" w:cs="Times New Roman"/>
          <w:i/>
          <w:sz w:val="24"/>
          <w:szCs w:val="24"/>
          <w:lang w:val="bg-BG"/>
        </w:rPr>
        <w:t>** Участниците следва да оферират срока за изпълнение</w:t>
      </w:r>
      <w:r w:rsidR="005D3FE4">
        <w:rPr>
          <w:rFonts w:ascii="Times New Roman" w:hAnsi="Times New Roman" w:cs="Times New Roman"/>
          <w:i/>
          <w:sz w:val="24"/>
          <w:szCs w:val="24"/>
          <w:lang w:val="bg-BG"/>
        </w:rPr>
        <w:t xml:space="preserve"> на</w:t>
      </w:r>
      <w:r w:rsidRPr="008834E9">
        <w:rPr>
          <w:rFonts w:ascii="Times New Roman" w:hAnsi="Times New Roman" w:cs="Times New Roman"/>
          <w:i/>
          <w:sz w:val="24"/>
          <w:szCs w:val="24"/>
          <w:lang w:val="bg-BG"/>
        </w:rPr>
        <w:t xml:space="preserve"> </w:t>
      </w:r>
      <w:r w:rsidR="005D3FE4">
        <w:rPr>
          <w:rFonts w:ascii="Times New Roman" w:hAnsi="Times New Roman" w:cs="Times New Roman"/>
          <w:i/>
          <w:sz w:val="24"/>
          <w:szCs w:val="24"/>
          <w:lang w:val="bg-BG"/>
        </w:rPr>
        <w:t xml:space="preserve">услугата проектиране </w:t>
      </w:r>
      <w:r w:rsidRPr="008834E9">
        <w:rPr>
          <w:rFonts w:ascii="Times New Roman" w:hAnsi="Times New Roman" w:cs="Times New Roman"/>
          <w:i/>
          <w:sz w:val="24"/>
          <w:szCs w:val="24"/>
          <w:lang w:val="bg-BG"/>
        </w:rPr>
        <w:t xml:space="preserve"> в календарни дни в цяло </w:t>
      </w:r>
      <w:proofErr w:type="spellStart"/>
      <w:r w:rsidRPr="008834E9">
        <w:rPr>
          <w:rFonts w:ascii="Times New Roman" w:hAnsi="Times New Roman" w:cs="Times New Roman"/>
          <w:i/>
          <w:sz w:val="24"/>
          <w:szCs w:val="24"/>
          <w:lang w:val="bg-BG"/>
        </w:rPr>
        <w:t>цисло</w:t>
      </w:r>
      <w:proofErr w:type="spellEnd"/>
      <w:r w:rsidRPr="008834E9">
        <w:rPr>
          <w:rFonts w:ascii="Times New Roman" w:hAnsi="Times New Roman" w:cs="Times New Roman"/>
          <w:i/>
          <w:sz w:val="24"/>
          <w:szCs w:val="24"/>
          <w:lang w:val="bg-BG"/>
        </w:rPr>
        <w:t>.</w:t>
      </w:r>
    </w:p>
    <w:p w:rsidR="001B5E9E" w:rsidRPr="008834E9" w:rsidRDefault="008834E9" w:rsidP="00D630D5">
      <w:pPr>
        <w:tabs>
          <w:tab w:val="left" w:pos="3165"/>
        </w:tabs>
        <w:spacing w:line="240" w:lineRule="auto"/>
        <w:rPr>
          <w:rFonts w:ascii="Times New Roman" w:hAnsi="Times New Roman" w:cs="Times New Roman"/>
          <w:i/>
          <w:sz w:val="24"/>
          <w:szCs w:val="24"/>
          <w:lang w:val="bg-BG"/>
        </w:rPr>
      </w:pPr>
      <w:r w:rsidRPr="008834E9">
        <w:rPr>
          <w:rFonts w:ascii="Times New Roman" w:hAnsi="Times New Roman" w:cs="Times New Roman"/>
          <w:i/>
          <w:sz w:val="24"/>
          <w:szCs w:val="24"/>
          <w:lang w:val="bg-BG"/>
        </w:rPr>
        <w:t xml:space="preserve">*** Срокът за изпълнение </w:t>
      </w:r>
      <w:r w:rsidR="009B0968">
        <w:rPr>
          <w:rFonts w:ascii="Times New Roman" w:hAnsi="Times New Roman" w:cs="Times New Roman"/>
          <w:i/>
          <w:sz w:val="24"/>
          <w:szCs w:val="24"/>
          <w:lang w:val="bg-BG"/>
        </w:rPr>
        <w:t xml:space="preserve">на услугата проектиране </w:t>
      </w:r>
      <w:r w:rsidRPr="008834E9">
        <w:rPr>
          <w:rFonts w:ascii="Times New Roman" w:hAnsi="Times New Roman" w:cs="Times New Roman"/>
          <w:i/>
          <w:sz w:val="24"/>
          <w:szCs w:val="24"/>
          <w:lang w:val="bg-BG"/>
        </w:rPr>
        <w:t xml:space="preserve">не може да бъде по дълъг от </w:t>
      </w:r>
      <w:r w:rsidR="009B0968">
        <w:rPr>
          <w:rFonts w:ascii="Times New Roman" w:hAnsi="Times New Roman" w:cs="Times New Roman"/>
          <w:i/>
          <w:sz w:val="24"/>
          <w:szCs w:val="24"/>
          <w:lang w:val="bg-BG"/>
        </w:rPr>
        <w:t xml:space="preserve">30 (тридесет) календарни </w:t>
      </w:r>
      <w:r w:rsidRPr="008834E9">
        <w:rPr>
          <w:rFonts w:ascii="Times New Roman" w:hAnsi="Times New Roman" w:cs="Times New Roman"/>
          <w:i/>
          <w:sz w:val="24"/>
          <w:szCs w:val="24"/>
          <w:lang w:val="bg-BG"/>
        </w:rPr>
        <w:t>дни .</w:t>
      </w:r>
      <w:bookmarkStart w:id="2" w:name="_GoBack"/>
      <w:bookmarkEnd w:id="2"/>
    </w:p>
    <w:p w:rsidR="001B5E9E" w:rsidRPr="007A0276" w:rsidRDefault="002B4B69" w:rsidP="00D630D5">
      <w:pPr>
        <w:tabs>
          <w:tab w:val="left" w:pos="3165"/>
        </w:tabs>
        <w:spacing w:line="240" w:lineRule="auto"/>
        <w:rPr>
          <w:rFonts w:ascii="Times New Roman" w:hAnsi="Times New Roman" w:cs="Times New Roman"/>
          <w:b/>
          <w:sz w:val="24"/>
          <w:szCs w:val="24"/>
          <w:lang w:val="bg-BG"/>
        </w:rPr>
      </w:pPr>
      <w:r w:rsidRPr="007A0276">
        <w:rPr>
          <w:rFonts w:ascii="Times New Roman" w:hAnsi="Times New Roman" w:cs="Times New Roman"/>
          <w:b/>
          <w:sz w:val="24"/>
          <w:szCs w:val="24"/>
          <w:lang w:val="bg-BG"/>
        </w:rPr>
        <w:t>1</w:t>
      </w:r>
      <w:r w:rsidR="005D3FE4">
        <w:rPr>
          <w:rFonts w:ascii="Times New Roman" w:hAnsi="Times New Roman" w:cs="Times New Roman"/>
          <w:b/>
          <w:sz w:val="24"/>
          <w:szCs w:val="24"/>
          <w:lang w:val="bg-BG"/>
        </w:rPr>
        <w:t>3</w:t>
      </w:r>
      <w:r w:rsidR="001B5E9E" w:rsidRPr="007A0276">
        <w:rPr>
          <w:rFonts w:ascii="Times New Roman" w:hAnsi="Times New Roman" w:cs="Times New Roman"/>
          <w:b/>
          <w:sz w:val="24"/>
          <w:szCs w:val="24"/>
          <w:lang w:val="bg-BG"/>
        </w:rPr>
        <w:t xml:space="preserve">. </w:t>
      </w:r>
      <w:r w:rsidR="00E0022B">
        <w:rPr>
          <w:rFonts w:ascii="Times New Roman" w:hAnsi="Times New Roman" w:cs="Times New Roman"/>
          <w:b/>
          <w:sz w:val="24"/>
          <w:szCs w:val="24"/>
          <w:lang w:val="bg-BG"/>
        </w:rPr>
        <w:t>Представяне и съдържание на офертата</w:t>
      </w:r>
    </w:p>
    <w:p w:rsidR="00AD7C7F" w:rsidRDefault="001B5E9E"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lastRenderedPageBreak/>
        <w:t>Офертата се представя в запечатана непрозрачна опаковка, върху която се посочва наименованието на участника, адрес за кореспонденция, телефон и по възможност факс и електронен адрес и наименованието на поръчката.</w:t>
      </w:r>
    </w:p>
    <w:p w:rsidR="005D3FE4" w:rsidRDefault="005D3FE4" w:rsidP="00D630D5">
      <w:pPr>
        <w:spacing w:after="0" w:line="240" w:lineRule="auto"/>
        <w:jc w:val="both"/>
        <w:rPr>
          <w:rFonts w:ascii="Times New Roman" w:hAnsi="Times New Roman" w:cs="Times New Roman"/>
          <w:sz w:val="24"/>
          <w:szCs w:val="24"/>
          <w:lang w:val="bg-BG"/>
        </w:rPr>
      </w:pPr>
    </w:p>
    <w:p w:rsidR="007176A5" w:rsidRPr="007176A5" w:rsidRDefault="007176A5" w:rsidP="00D630D5">
      <w:pPr>
        <w:numPr>
          <w:ilvl w:val="0"/>
          <w:numId w:val="32"/>
        </w:numPr>
        <w:tabs>
          <w:tab w:val="left" w:pos="299"/>
        </w:tabs>
        <w:spacing w:after="0" w:line="240" w:lineRule="auto"/>
        <w:ind w:left="0" w:firstLine="0"/>
        <w:contextualSpacing/>
        <w:jc w:val="both"/>
        <w:rPr>
          <w:rFonts w:ascii="Times New Roman" w:eastAsia="Times New Roman" w:hAnsi="Times New Roman" w:cs="Times New Roman"/>
          <w:color w:val="000000"/>
          <w:sz w:val="24"/>
          <w:szCs w:val="24"/>
          <w:lang w:val="bg-BG" w:eastAsia="bg-BG"/>
        </w:rPr>
      </w:pPr>
      <w:r w:rsidRPr="007176A5">
        <w:rPr>
          <w:rFonts w:ascii="Times New Roman" w:eastAsia="Times New Roman" w:hAnsi="Times New Roman" w:cs="Times New Roman"/>
          <w:color w:val="000000"/>
          <w:sz w:val="24"/>
          <w:szCs w:val="24"/>
          <w:lang w:val="bg-BG" w:eastAsia="bg-BG"/>
        </w:rPr>
        <w:t>Образец на плик:</w:t>
      </w:r>
    </w:p>
    <w:tbl>
      <w:tblPr>
        <w:tblW w:w="96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5"/>
      </w:tblGrid>
      <w:tr w:rsidR="007176A5" w:rsidRPr="009B0968" w:rsidTr="00760AE0">
        <w:trPr>
          <w:trHeight w:val="2262"/>
        </w:trPr>
        <w:tc>
          <w:tcPr>
            <w:tcW w:w="9685" w:type="dxa"/>
          </w:tcPr>
          <w:p w:rsidR="007176A5" w:rsidRPr="007176A5" w:rsidRDefault="007176A5" w:rsidP="00D630D5">
            <w:pPr>
              <w:spacing w:after="0" w:line="240" w:lineRule="auto"/>
              <w:jc w:val="both"/>
              <w:rPr>
                <w:rFonts w:ascii="Times New Roman" w:eastAsia="Times New Roman" w:hAnsi="Times New Roman" w:cs="Times New Roman"/>
                <w:b/>
                <w:color w:val="000000"/>
                <w:lang w:val="bg-BG" w:eastAsia="bg-BG"/>
              </w:rPr>
            </w:pPr>
            <w:r w:rsidRPr="007176A5">
              <w:rPr>
                <w:rFonts w:ascii="Times New Roman" w:eastAsia="Times New Roman" w:hAnsi="Times New Roman" w:cs="Times New Roman"/>
                <w:b/>
                <w:color w:val="000000"/>
                <w:lang w:val="bg-BG" w:eastAsia="bg-BG"/>
              </w:rPr>
              <w:t>ДО</w:t>
            </w:r>
          </w:p>
          <w:p w:rsidR="007176A5" w:rsidRPr="007176A5" w:rsidRDefault="007176A5" w:rsidP="00D630D5">
            <w:pPr>
              <w:spacing w:after="0" w:line="240" w:lineRule="auto"/>
              <w:jc w:val="both"/>
              <w:rPr>
                <w:rFonts w:ascii="Times New Roman" w:eastAsia="Times New Roman" w:hAnsi="Times New Roman" w:cs="Times New Roman"/>
                <w:b/>
                <w:color w:val="000000"/>
                <w:lang w:val="bg-BG" w:eastAsia="bg-BG"/>
              </w:rPr>
            </w:pPr>
            <w:r w:rsidRPr="007176A5">
              <w:rPr>
                <w:rFonts w:ascii="Times New Roman" w:eastAsia="Times New Roman" w:hAnsi="Times New Roman" w:cs="Times New Roman"/>
                <w:b/>
                <w:color w:val="000000"/>
                <w:lang w:val="bg-BG" w:eastAsia="bg-BG"/>
              </w:rPr>
              <w:t>ОБЩИНА ШАБЛА</w:t>
            </w:r>
          </w:p>
          <w:p w:rsidR="007176A5" w:rsidRPr="007176A5" w:rsidRDefault="007176A5" w:rsidP="00D630D5">
            <w:pPr>
              <w:spacing w:after="0" w:line="240" w:lineRule="auto"/>
              <w:jc w:val="both"/>
              <w:rPr>
                <w:rFonts w:ascii="Times New Roman" w:eastAsia="Times New Roman" w:hAnsi="Times New Roman" w:cs="Times New Roman"/>
                <w:b/>
                <w:color w:val="000000"/>
                <w:lang w:val="bg-BG" w:eastAsia="bg-BG"/>
              </w:rPr>
            </w:pPr>
            <w:r w:rsidRPr="007176A5">
              <w:rPr>
                <w:rFonts w:ascii="Times New Roman" w:eastAsia="Times New Roman" w:hAnsi="Times New Roman" w:cs="Times New Roman"/>
                <w:b/>
                <w:color w:val="000000"/>
                <w:lang w:val="bg-BG" w:eastAsia="bg-BG"/>
              </w:rPr>
              <w:t>гр. Шабла, ул. „Равно поле” № 35</w:t>
            </w:r>
          </w:p>
          <w:p w:rsidR="007176A5" w:rsidRPr="007176A5" w:rsidRDefault="007176A5" w:rsidP="00D630D5">
            <w:pPr>
              <w:spacing w:after="0" w:line="240" w:lineRule="auto"/>
              <w:jc w:val="center"/>
              <w:rPr>
                <w:rFonts w:ascii="Times New Roman" w:eastAsia="Times New Roman" w:hAnsi="Times New Roman" w:cs="Times New Roman"/>
                <w:b/>
                <w:i/>
                <w:color w:val="000000"/>
                <w:lang w:val="bg-BG" w:eastAsia="bg-BG"/>
              </w:rPr>
            </w:pPr>
            <w:r w:rsidRPr="007176A5">
              <w:rPr>
                <w:rFonts w:ascii="Times New Roman" w:eastAsia="Times New Roman" w:hAnsi="Times New Roman" w:cs="Times New Roman"/>
                <w:b/>
                <w:i/>
                <w:color w:val="000000"/>
                <w:lang w:val="bg-BG" w:eastAsia="bg-BG"/>
              </w:rPr>
              <w:t>Оферта</w:t>
            </w:r>
          </w:p>
          <w:p w:rsidR="007176A5" w:rsidRPr="007176A5" w:rsidRDefault="007176A5" w:rsidP="00D630D5">
            <w:pPr>
              <w:spacing w:after="0" w:line="240" w:lineRule="auto"/>
              <w:jc w:val="center"/>
              <w:rPr>
                <w:rFonts w:ascii="Times New Roman" w:eastAsia="Times New Roman" w:hAnsi="Times New Roman" w:cs="Times New Roman"/>
                <w:i/>
                <w:iCs/>
                <w:color w:val="000000"/>
                <w:lang w:val="ru-RU" w:eastAsia="bg-BG"/>
              </w:rPr>
            </w:pPr>
            <w:r w:rsidRPr="007176A5">
              <w:rPr>
                <w:rFonts w:ascii="Times New Roman" w:eastAsia="Times New Roman" w:hAnsi="Times New Roman" w:cs="Times New Roman"/>
                <w:bCs/>
                <w:i/>
                <w:color w:val="000000"/>
                <w:lang w:val="bg-BG" w:eastAsia="bg-BG"/>
              </w:rPr>
              <w:t xml:space="preserve">за участие в обществена поръчка </w:t>
            </w:r>
            <w:r w:rsidRPr="007176A5">
              <w:rPr>
                <w:rFonts w:ascii="Times New Roman" w:eastAsia="Times New Roman" w:hAnsi="Times New Roman" w:cs="Times New Roman"/>
                <w:i/>
                <w:color w:val="000000"/>
                <w:lang w:val="bg-BG" w:eastAsia="bg-BG"/>
              </w:rPr>
              <w:t>чрез събиране на оферти с обява с предмет:</w:t>
            </w:r>
            <w:r w:rsidRPr="007176A5">
              <w:rPr>
                <w:rFonts w:ascii="Times New Roman" w:eastAsia="Times New Roman" w:hAnsi="Times New Roman" w:cs="Times New Roman"/>
                <w:b/>
                <w:i/>
                <w:color w:val="000000"/>
                <w:lang w:val="bg-BG" w:eastAsia="bg-BG"/>
              </w:rPr>
              <w:t xml:space="preserve"> </w:t>
            </w:r>
            <w:r w:rsidRPr="007176A5">
              <w:rPr>
                <w:rFonts w:ascii="Times New Roman" w:eastAsia="Times New Roman" w:hAnsi="Times New Roman" w:cs="Times New Roman"/>
                <w:i/>
                <w:iCs/>
                <w:color w:val="000000"/>
                <w:lang w:val="bg-BG" w:eastAsia="bg-BG"/>
              </w:rPr>
              <w:t>„Изработване на инвестиционен проект за обект: Реконструкция на ул. "П. Българанов" и площад "Червено знаме", гр. Шабла в пешеходна зона.“</w:t>
            </w:r>
            <w:r w:rsidRPr="007176A5">
              <w:rPr>
                <w:rFonts w:ascii="Times New Roman" w:eastAsia="Times New Roman" w:hAnsi="Times New Roman" w:cs="Times New Roman"/>
                <w:i/>
                <w:iCs/>
                <w:color w:val="000000"/>
                <w:lang w:val="ru-RU" w:eastAsia="bg-BG"/>
              </w:rPr>
              <w:t xml:space="preserve">                                                                                           </w:t>
            </w:r>
          </w:p>
          <w:p w:rsidR="007176A5" w:rsidRPr="007176A5" w:rsidRDefault="007176A5" w:rsidP="00D630D5">
            <w:pPr>
              <w:spacing w:after="0" w:line="240" w:lineRule="auto"/>
              <w:jc w:val="center"/>
              <w:rPr>
                <w:rFonts w:ascii="Times New Roman" w:eastAsia="Times New Roman" w:hAnsi="Times New Roman" w:cs="Times New Roman"/>
                <w:bCs/>
                <w:color w:val="000000"/>
                <w:lang w:val="bg-BG" w:eastAsia="bg-BG"/>
              </w:rPr>
            </w:pPr>
            <w:r w:rsidRPr="007176A5">
              <w:rPr>
                <w:rFonts w:ascii="Times New Roman" w:eastAsia="Times New Roman" w:hAnsi="Times New Roman" w:cs="Times New Roman"/>
                <w:i/>
                <w:iCs/>
                <w:color w:val="000000"/>
                <w:lang w:val="ru-RU" w:eastAsia="bg-BG"/>
              </w:rPr>
              <w:t xml:space="preserve">                                                                                                                         </w:t>
            </w:r>
            <w:r w:rsidRPr="007176A5">
              <w:rPr>
                <w:rFonts w:ascii="Times New Roman" w:eastAsia="Times New Roman" w:hAnsi="Times New Roman" w:cs="Times New Roman"/>
                <w:bCs/>
                <w:color w:val="000000"/>
                <w:lang w:val="bg-BG" w:eastAsia="bg-BG"/>
              </w:rPr>
              <w:t>наименование на участника</w:t>
            </w:r>
          </w:p>
          <w:p w:rsidR="007176A5" w:rsidRPr="007176A5" w:rsidRDefault="007176A5" w:rsidP="00D630D5">
            <w:pPr>
              <w:spacing w:after="0" w:line="240" w:lineRule="auto"/>
              <w:jc w:val="both"/>
              <w:rPr>
                <w:rFonts w:ascii="Times New Roman" w:eastAsia="Times New Roman" w:hAnsi="Times New Roman" w:cs="Times New Roman"/>
                <w:bCs/>
                <w:color w:val="000000"/>
                <w:lang w:val="bg-BG" w:eastAsia="bg-BG"/>
              </w:rPr>
            </w:pPr>
            <w:r w:rsidRPr="007176A5">
              <w:rPr>
                <w:rFonts w:ascii="Times New Roman" w:eastAsia="Times New Roman" w:hAnsi="Times New Roman" w:cs="Times New Roman"/>
                <w:bCs/>
                <w:color w:val="000000"/>
                <w:lang w:val="bg-BG" w:eastAsia="bg-BG"/>
              </w:rPr>
              <w:t xml:space="preserve">                                                                                                                 адрес и лице за кореспонденция</w:t>
            </w:r>
          </w:p>
          <w:p w:rsidR="007176A5" w:rsidRPr="007176A5" w:rsidRDefault="007176A5" w:rsidP="00D630D5">
            <w:pPr>
              <w:spacing w:after="0" w:line="240" w:lineRule="auto"/>
              <w:jc w:val="both"/>
              <w:rPr>
                <w:rFonts w:ascii="Times New Roman" w:eastAsia="Times New Roman" w:hAnsi="Times New Roman" w:cs="Times New Roman"/>
                <w:b/>
                <w:color w:val="000000"/>
                <w:lang w:val="bg-BG" w:eastAsia="bg-BG"/>
              </w:rPr>
            </w:pPr>
            <w:r w:rsidRPr="007176A5">
              <w:rPr>
                <w:rFonts w:ascii="Times New Roman" w:eastAsia="Times New Roman" w:hAnsi="Times New Roman" w:cs="Times New Roman"/>
                <w:bCs/>
                <w:color w:val="000000"/>
                <w:lang w:val="bg-BG" w:eastAsia="bg-BG"/>
              </w:rPr>
              <w:t xml:space="preserve">                                                                                                              телефон, факс и електронен адрес</w:t>
            </w:r>
          </w:p>
        </w:tc>
      </w:tr>
    </w:tbl>
    <w:p w:rsidR="007176A5" w:rsidRPr="007A0276" w:rsidRDefault="007176A5" w:rsidP="00D630D5">
      <w:pPr>
        <w:spacing w:after="0" w:line="240" w:lineRule="auto"/>
        <w:jc w:val="both"/>
        <w:rPr>
          <w:rFonts w:ascii="Times New Roman" w:hAnsi="Times New Roman" w:cs="Times New Roman"/>
          <w:sz w:val="24"/>
          <w:szCs w:val="24"/>
          <w:lang w:val="bg-BG"/>
        </w:rPr>
      </w:pPr>
    </w:p>
    <w:p w:rsidR="001B5E9E" w:rsidRPr="007A0276" w:rsidRDefault="001B5E9E"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Опаковката с офертата трябва да съдържа следните документи:</w:t>
      </w:r>
    </w:p>
    <w:p w:rsidR="007176A5" w:rsidRPr="00E31D02" w:rsidRDefault="007176A5" w:rsidP="00D630D5">
      <w:pPr>
        <w:pStyle w:val="a7"/>
        <w:numPr>
          <w:ilvl w:val="0"/>
          <w:numId w:val="33"/>
        </w:numPr>
        <w:tabs>
          <w:tab w:val="left" w:pos="567"/>
        </w:tabs>
        <w:spacing w:after="0" w:line="240" w:lineRule="auto"/>
        <w:ind w:left="0" w:firstLine="284"/>
        <w:jc w:val="both"/>
        <w:rPr>
          <w:rFonts w:ascii="Times New Roman" w:hAnsi="Times New Roman" w:cs="Times New Roman"/>
          <w:sz w:val="24"/>
          <w:szCs w:val="24"/>
          <w:lang w:val="bg-BG"/>
        </w:rPr>
      </w:pPr>
      <w:r w:rsidRPr="00E31D02">
        <w:rPr>
          <w:rFonts w:ascii="Times New Roman" w:hAnsi="Times New Roman" w:cs="Times New Roman"/>
          <w:sz w:val="24"/>
          <w:szCs w:val="24"/>
          <w:lang w:val="bg-BG"/>
        </w:rPr>
        <w:t xml:space="preserve">Списък на документите, съдържащи се в офертата, подписан от участника по образец. В списъка участникът следва да опише всички представени от него документи,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 </w:t>
      </w:r>
    </w:p>
    <w:p w:rsidR="007176A5" w:rsidRPr="00E31D02" w:rsidRDefault="00AD3407" w:rsidP="00D630D5">
      <w:pPr>
        <w:pStyle w:val="a7"/>
        <w:numPr>
          <w:ilvl w:val="0"/>
          <w:numId w:val="33"/>
        </w:numPr>
        <w:tabs>
          <w:tab w:val="left" w:pos="567"/>
        </w:tabs>
        <w:spacing w:after="0" w:line="240" w:lineRule="auto"/>
        <w:ind w:left="0" w:firstLine="284"/>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Информация </w:t>
      </w:r>
      <w:r w:rsidR="007176A5" w:rsidRPr="00E31D02">
        <w:rPr>
          <w:rFonts w:ascii="Times New Roman" w:hAnsi="Times New Roman" w:cs="Times New Roman"/>
          <w:sz w:val="24"/>
          <w:szCs w:val="24"/>
          <w:lang w:val="bg-BG"/>
        </w:rPr>
        <w:t xml:space="preserve">за участника - по образец; </w:t>
      </w:r>
    </w:p>
    <w:p w:rsidR="007176A5" w:rsidRPr="00616CC2" w:rsidRDefault="007176A5" w:rsidP="00D630D5">
      <w:pPr>
        <w:tabs>
          <w:tab w:val="left" w:pos="567"/>
        </w:tabs>
        <w:spacing w:after="0" w:line="240" w:lineRule="auto"/>
        <w:jc w:val="both"/>
        <w:rPr>
          <w:rFonts w:ascii="Times New Roman" w:hAnsi="Times New Roman" w:cs="Times New Roman"/>
          <w:sz w:val="24"/>
          <w:szCs w:val="24"/>
          <w:lang w:val="bg-BG"/>
        </w:rPr>
      </w:pPr>
      <w:r w:rsidRPr="00616CC2">
        <w:rPr>
          <w:rFonts w:ascii="Times New Roman" w:hAnsi="Times New Roman" w:cs="Times New Roman"/>
          <w:sz w:val="24"/>
          <w:szCs w:val="24"/>
          <w:lang w:val="bg-BG"/>
        </w:rPr>
        <w:t xml:space="preserve">В представянето се посочва единния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 на процедурата. </w:t>
      </w:r>
    </w:p>
    <w:p w:rsidR="007176A5" w:rsidRPr="00D630D5" w:rsidRDefault="007176A5" w:rsidP="00D630D5">
      <w:pPr>
        <w:tabs>
          <w:tab w:val="left" w:pos="567"/>
        </w:tabs>
        <w:spacing w:after="0" w:line="240" w:lineRule="auto"/>
        <w:jc w:val="both"/>
        <w:rPr>
          <w:rFonts w:ascii="Times New Roman" w:hAnsi="Times New Roman" w:cs="Times New Roman"/>
          <w:sz w:val="24"/>
          <w:szCs w:val="24"/>
          <w:lang w:val="bg-BG"/>
        </w:rPr>
      </w:pPr>
      <w:r w:rsidRPr="00D630D5">
        <w:rPr>
          <w:rFonts w:ascii="Times New Roman" w:hAnsi="Times New Roman" w:cs="Times New Roman"/>
          <w:sz w:val="24"/>
          <w:szCs w:val="24"/>
          <w:lang w:val="bg-BG"/>
        </w:rPr>
        <w:t xml:space="preserve">От представената информация и документи трябва да става еднозначно ясно, кое лице има право да представлява участника. </w:t>
      </w:r>
    </w:p>
    <w:p w:rsidR="007176A5" w:rsidRPr="00D630D5" w:rsidRDefault="007176A5" w:rsidP="00D630D5">
      <w:pPr>
        <w:tabs>
          <w:tab w:val="left" w:pos="567"/>
        </w:tabs>
        <w:spacing w:after="0" w:line="240" w:lineRule="auto"/>
        <w:jc w:val="both"/>
        <w:rPr>
          <w:rFonts w:ascii="Times New Roman" w:hAnsi="Times New Roman" w:cs="Times New Roman"/>
          <w:sz w:val="24"/>
          <w:szCs w:val="24"/>
          <w:lang w:val="bg-BG"/>
        </w:rPr>
      </w:pPr>
      <w:r w:rsidRPr="00D630D5">
        <w:rPr>
          <w:rFonts w:ascii="Times New Roman" w:hAnsi="Times New Roman" w:cs="Times New Roman"/>
          <w:sz w:val="24"/>
          <w:szCs w:val="24"/>
          <w:lang w:val="bg-BG"/>
        </w:rPr>
        <w:t xml:space="preserve">Когато участник в поръчката е обединение, което не е юридическо лице, посочването на ЕИК и документите се представят за всяко физическо или юридическо лице, включено в обединението. </w:t>
      </w:r>
    </w:p>
    <w:p w:rsidR="007176A5" w:rsidRPr="00D630D5" w:rsidRDefault="007176A5" w:rsidP="00D630D5">
      <w:pPr>
        <w:tabs>
          <w:tab w:val="left" w:pos="567"/>
        </w:tabs>
        <w:spacing w:after="0" w:line="240" w:lineRule="auto"/>
        <w:jc w:val="both"/>
        <w:rPr>
          <w:rFonts w:ascii="Times New Roman" w:hAnsi="Times New Roman" w:cs="Times New Roman"/>
          <w:sz w:val="24"/>
          <w:szCs w:val="24"/>
          <w:lang w:val="bg-BG"/>
        </w:rPr>
      </w:pPr>
      <w:r w:rsidRPr="00D630D5">
        <w:rPr>
          <w:rFonts w:ascii="Times New Roman" w:hAnsi="Times New Roman" w:cs="Times New Roman"/>
          <w:sz w:val="24"/>
          <w:szCs w:val="24"/>
          <w:lang w:val="bg-BG"/>
        </w:rPr>
        <w:t xml:space="preserve">Когато участникът е чуждестранно физическо или юридическо лице, или обединение на чуждестранни физически и/или юридически лица, документът се представя в официален превод на български език. </w:t>
      </w:r>
    </w:p>
    <w:p w:rsidR="007176A5" w:rsidRPr="00D630D5" w:rsidRDefault="007176A5" w:rsidP="00D630D5">
      <w:pPr>
        <w:tabs>
          <w:tab w:val="left" w:pos="567"/>
        </w:tabs>
        <w:spacing w:after="0" w:line="240" w:lineRule="auto"/>
        <w:jc w:val="both"/>
        <w:rPr>
          <w:rFonts w:ascii="Times New Roman" w:hAnsi="Times New Roman" w:cs="Times New Roman"/>
          <w:sz w:val="24"/>
          <w:szCs w:val="24"/>
          <w:lang w:val="bg-BG"/>
        </w:rPr>
      </w:pPr>
      <w:r w:rsidRPr="00D630D5">
        <w:rPr>
          <w:rFonts w:ascii="Times New Roman" w:hAnsi="Times New Roman" w:cs="Times New Roman"/>
          <w:sz w:val="24"/>
          <w:szCs w:val="24"/>
          <w:lang w:val="bg-BG"/>
        </w:rPr>
        <w:t xml:space="preserve">Нотариално заверено пълномощно на лицето, упълномощено да представлява участника в публичната покана (когато участникът не се представлява от лицата, които имат право на това, съгласно документите му за регистрация или за учредяване при обединенията неперсонифицирани лица); </w:t>
      </w:r>
    </w:p>
    <w:p w:rsidR="007176A5" w:rsidRPr="00D630D5" w:rsidRDefault="007176A5" w:rsidP="00D630D5">
      <w:pPr>
        <w:tabs>
          <w:tab w:val="left" w:pos="567"/>
        </w:tabs>
        <w:spacing w:after="0" w:line="240" w:lineRule="auto"/>
        <w:jc w:val="both"/>
        <w:rPr>
          <w:rFonts w:ascii="Times New Roman" w:hAnsi="Times New Roman" w:cs="Times New Roman"/>
          <w:sz w:val="24"/>
          <w:szCs w:val="24"/>
          <w:lang w:val="bg-BG"/>
        </w:rPr>
      </w:pPr>
      <w:r w:rsidRPr="00D630D5">
        <w:rPr>
          <w:rFonts w:ascii="Times New Roman" w:hAnsi="Times New Roman" w:cs="Times New Roman"/>
          <w:sz w:val="24"/>
          <w:szCs w:val="24"/>
          <w:lang w:val="bg-BG"/>
        </w:rPr>
        <w:t xml:space="preserve">В случай, че участникът е обединение, което не е юридическо лице,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rsidR="007176A5" w:rsidRPr="00E31D02" w:rsidRDefault="007176A5" w:rsidP="00D630D5">
      <w:pPr>
        <w:pStyle w:val="a7"/>
        <w:numPr>
          <w:ilvl w:val="0"/>
          <w:numId w:val="33"/>
        </w:numPr>
        <w:tabs>
          <w:tab w:val="left" w:pos="567"/>
        </w:tabs>
        <w:spacing w:after="0" w:line="240" w:lineRule="auto"/>
        <w:ind w:left="0" w:firstLine="284"/>
        <w:jc w:val="both"/>
        <w:rPr>
          <w:rFonts w:ascii="Times New Roman" w:hAnsi="Times New Roman" w:cs="Times New Roman"/>
          <w:sz w:val="24"/>
          <w:szCs w:val="24"/>
          <w:lang w:val="bg-BG"/>
        </w:rPr>
      </w:pPr>
      <w:r w:rsidRPr="00E31D02">
        <w:rPr>
          <w:rFonts w:ascii="Times New Roman" w:hAnsi="Times New Roman" w:cs="Times New Roman"/>
          <w:sz w:val="24"/>
          <w:szCs w:val="24"/>
          <w:lang w:val="bg-BG"/>
        </w:rPr>
        <w:t>Декларация по чл.54, ал. 1, т.1,2 и 7 от ЗОП</w:t>
      </w:r>
      <w:r w:rsidR="00E31D02" w:rsidRPr="00E31D02">
        <w:rPr>
          <w:rFonts w:ascii="Times New Roman" w:hAnsi="Times New Roman" w:cs="Times New Roman"/>
          <w:sz w:val="24"/>
          <w:szCs w:val="24"/>
          <w:lang w:val="bg-BG"/>
        </w:rPr>
        <w:t>- по образец</w:t>
      </w:r>
      <w:r w:rsidRPr="00E31D02">
        <w:rPr>
          <w:rFonts w:ascii="Times New Roman" w:hAnsi="Times New Roman" w:cs="Times New Roman"/>
          <w:sz w:val="24"/>
          <w:szCs w:val="24"/>
          <w:lang w:val="bg-BG"/>
        </w:rPr>
        <w:t xml:space="preserve">; </w:t>
      </w:r>
    </w:p>
    <w:p w:rsidR="007176A5" w:rsidRPr="00616CC2" w:rsidRDefault="007176A5" w:rsidP="00D630D5">
      <w:pPr>
        <w:tabs>
          <w:tab w:val="left" w:pos="567"/>
        </w:tabs>
        <w:spacing w:after="0" w:line="240" w:lineRule="auto"/>
        <w:jc w:val="both"/>
        <w:rPr>
          <w:rFonts w:ascii="Times New Roman" w:hAnsi="Times New Roman" w:cs="Times New Roman"/>
          <w:sz w:val="24"/>
          <w:szCs w:val="24"/>
          <w:lang w:val="bg-BG"/>
        </w:rPr>
      </w:pPr>
      <w:r w:rsidRPr="00616CC2">
        <w:rPr>
          <w:rFonts w:ascii="Times New Roman" w:hAnsi="Times New Roman" w:cs="Times New Roman"/>
          <w:sz w:val="24"/>
          <w:szCs w:val="24"/>
          <w:lang w:val="bg-BG"/>
        </w:rPr>
        <w:t>Забележка: * В случай, че участникът е юридическо лице, декларацията се подписва и представя задължително от всички лица, посочени в чл. 54, ал. 2 от ЗОП.</w:t>
      </w:r>
    </w:p>
    <w:p w:rsidR="007176A5" w:rsidRPr="00616CC2" w:rsidRDefault="007176A5" w:rsidP="00D630D5">
      <w:pPr>
        <w:tabs>
          <w:tab w:val="left" w:pos="567"/>
        </w:tabs>
        <w:spacing w:after="0" w:line="240" w:lineRule="auto"/>
        <w:jc w:val="both"/>
        <w:rPr>
          <w:rFonts w:ascii="Times New Roman" w:hAnsi="Times New Roman" w:cs="Times New Roman"/>
          <w:sz w:val="24"/>
          <w:szCs w:val="24"/>
          <w:lang w:val="bg-BG"/>
        </w:rPr>
      </w:pPr>
      <w:r w:rsidRPr="00616CC2">
        <w:rPr>
          <w:rFonts w:ascii="Times New Roman" w:hAnsi="Times New Roman" w:cs="Times New Roman"/>
          <w:sz w:val="24"/>
          <w:szCs w:val="24"/>
          <w:lang w:val="bg-BG"/>
        </w:rPr>
        <w:t>**   В случай, че участникът е обединение, декларация се представя  за  всяко физическо или юридическо лице, включено в обединението.</w:t>
      </w:r>
    </w:p>
    <w:p w:rsidR="007176A5" w:rsidRPr="00616CC2" w:rsidRDefault="007176A5" w:rsidP="00D630D5">
      <w:pPr>
        <w:tabs>
          <w:tab w:val="left" w:pos="567"/>
        </w:tabs>
        <w:spacing w:after="0" w:line="240" w:lineRule="auto"/>
        <w:jc w:val="both"/>
        <w:rPr>
          <w:rFonts w:ascii="Times New Roman" w:hAnsi="Times New Roman" w:cs="Times New Roman"/>
          <w:sz w:val="24"/>
          <w:szCs w:val="24"/>
          <w:lang w:val="bg-BG"/>
        </w:rPr>
      </w:pPr>
      <w:r w:rsidRPr="00616CC2">
        <w:rPr>
          <w:rFonts w:ascii="Times New Roman" w:hAnsi="Times New Roman" w:cs="Times New Roman"/>
          <w:sz w:val="24"/>
          <w:szCs w:val="24"/>
          <w:lang w:val="bg-BG"/>
        </w:rPr>
        <w:lastRenderedPageBreak/>
        <w:t xml:space="preserve">***   Когато участникът предвижда участие на подизпълнители, декларация се представя за всеки един от тях. </w:t>
      </w:r>
    </w:p>
    <w:p w:rsidR="00616CC2" w:rsidRPr="002C6D14" w:rsidRDefault="007176A5" w:rsidP="00D630D5">
      <w:pPr>
        <w:pStyle w:val="a7"/>
        <w:widowControl w:val="0"/>
        <w:numPr>
          <w:ilvl w:val="0"/>
          <w:numId w:val="33"/>
        </w:numPr>
        <w:autoSpaceDE w:val="0"/>
        <w:autoSpaceDN w:val="0"/>
        <w:adjustRightInd w:val="0"/>
        <w:spacing w:after="0" w:line="240" w:lineRule="auto"/>
        <w:rPr>
          <w:rFonts w:ascii="Calibri" w:eastAsia="Arial Unicode MS" w:hAnsi="Calibri" w:cs="Times New Roman"/>
          <w:i/>
          <w:color w:val="000000"/>
          <w:sz w:val="20"/>
          <w:szCs w:val="20"/>
          <w:lang w:val="ru-RU" w:eastAsia="bg-BG"/>
        </w:rPr>
      </w:pPr>
      <w:r w:rsidRPr="00D630D5">
        <w:rPr>
          <w:rFonts w:ascii="Times New Roman" w:hAnsi="Times New Roman" w:cs="Times New Roman"/>
          <w:sz w:val="24"/>
          <w:szCs w:val="24"/>
          <w:lang w:val="bg-BG"/>
        </w:rPr>
        <w:t>Декларация по чл. 54, ал. 1, т. 3-5 от ЗОП</w:t>
      </w:r>
      <w:r w:rsidR="00E31D02" w:rsidRPr="00D630D5">
        <w:rPr>
          <w:rFonts w:ascii="Times New Roman" w:hAnsi="Times New Roman" w:cs="Times New Roman"/>
          <w:sz w:val="24"/>
          <w:szCs w:val="24"/>
          <w:lang w:val="bg-BG"/>
        </w:rPr>
        <w:t>- по образец</w:t>
      </w:r>
      <w:r w:rsidRPr="00D630D5">
        <w:rPr>
          <w:rFonts w:ascii="Times New Roman" w:hAnsi="Times New Roman" w:cs="Times New Roman"/>
          <w:sz w:val="24"/>
          <w:szCs w:val="24"/>
          <w:lang w:val="bg-BG"/>
        </w:rPr>
        <w:t>;</w:t>
      </w:r>
      <w:r w:rsidR="00616CC2" w:rsidRPr="00D630D5">
        <w:rPr>
          <w:rFonts w:ascii="Calibri" w:eastAsia="Arial Unicode MS" w:hAnsi="Calibri" w:cs="Times New Roman"/>
          <w:i/>
          <w:color w:val="000000"/>
          <w:sz w:val="20"/>
          <w:szCs w:val="20"/>
          <w:lang w:val="bg-BG" w:eastAsia="bg-BG"/>
        </w:rPr>
        <w:t xml:space="preserve"> </w:t>
      </w:r>
    </w:p>
    <w:p w:rsidR="007176A5" w:rsidRPr="002C6D14" w:rsidRDefault="00616CC2" w:rsidP="00D630D5">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bg-BG"/>
        </w:rPr>
      </w:pPr>
      <w:r w:rsidRPr="00616CC2">
        <w:rPr>
          <w:rFonts w:ascii="Times New Roman" w:hAnsi="Times New Roman" w:cs="Times New Roman"/>
          <w:sz w:val="24"/>
          <w:szCs w:val="24"/>
          <w:lang w:val="bg-BG"/>
        </w:rPr>
        <w:t xml:space="preserve">Забележка: * </w:t>
      </w:r>
      <w:r w:rsidRPr="00616CC2">
        <w:rPr>
          <w:rFonts w:ascii="Times New Roman" w:eastAsia="Arial Unicode MS" w:hAnsi="Times New Roman" w:cs="Times New Roman"/>
          <w:color w:val="000000"/>
          <w:sz w:val="24"/>
          <w:szCs w:val="24"/>
          <w:lang w:val="bg-BG" w:eastAsia="bg-BG"/>
        </w:rPr>
        <w:t>Подписва се от лицето, което може самостоятелно да представлява участника в случаите, когато участникът се представлява от повече от едно лице.</w:t>
      </w:r>
    </w:p>
    <w:p w:rsidR="00616CC2" w:rsidRPr="002C6D14" w:rsidRDefault="00616CC2" w:rsidP="00D630D5">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bg-BG"/>
        </w:rPr>
      </w:pPr>
      <w:r w:rsidRPr="00616CC2">
        <w:rPr>
          <w:rFonts w:ascii="Times New Roman" w:eastAsia="Arial Unicode MS" w:hAnsi="Times New Roman" w:cs="Times New Roman"/>
          <w:color w:val="000000"/>
          <w:sz w:val="24"/>
          <w:szCs w:val="24"/>
          <w:lang w:val="ru-RU" w:eastAsia="bg-BG"/>
        </w:rPr>
        <w:t xml:space="preserve">** </w:t>
      </w:r>
      <w:r w:rsidR="007176A5" w:rsidRPr="00616CC2">
        <w:rPr>
          <w:rFonts w:ascii="Times New Roman" w:eastAsia="Arial Unicode MS" w:hAnsi="Times New Roman" w:cs="Times New Roman"/>
          <w:color w:val="000000"/>
          <w:sz w:val="24"/>
          <w:szCs w:val="24"/>
          <w:lang w:val="bg-BG" w:eastAsia="bg-BG"/>
        </w:rPr>
        <w:t xml:space="preserve">В случай, че участникът е обединение, декларация се представя  за  всяко физическо или юридическо </w:t>
      </w:r>
      <w:proofErr w:type="gramStart"/>
      <w:r w:rsidR="007176A5" w:rsidRPr="00616CC2">
        <w:rPr>
          <w:rFonts w:ascii="Times New Roman" w:eastAsia="Arial Unicode MS" w:hAnsi="Times New Roman" w:cs="Times New Roman"/>
          <w:color w:val="000000"/>
          <w:sz w:val="24"/>
          <w:szCs w:val="24"/>
          <w:lang w:val="bg-BG" w:eastAsia="bg-BG"/>
        </w:rPr>
        <w:t>лице</w:t>
      </w:r>
      <w:proofErr w:type="gramEnd"/>
      <w:r w:rsidR="007176A5" w:rsidRPr="00616CC2">
        <w:rPr>
          <w:rFonts w:ascii="Times New Roman" w:eastAsia="Arial Unicode MS" w:hAnsi="Times New Roman" w:cs="Times New Roman"/>
          <w:color w:val="000000"/>
          <w:sz w:val="24"/>
          <w:szCs w:val="24"/>
          <w:lang w:val="bg-BG" w:eastAsia="bg-BG"/>
        </w:rPr>
        <w:t>, включено в обединението.</w:t>
      </w:r>
    </w:p>
    <w:p w:rsidR="00D630D5" w:rsidRPr="00D630D5" w:rsidRDefault="00D630D5" w:rsidP="00D630D5">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bg-BG"/>
        </w:rPr>
      </w:pPr>
      <w:r w:rsidRPr="00D630D5">
        <w:rPr>
          <w:rFonts w:ascii="Times New Roman" w:hAnsi="Times New Roman" w:cs="Times New Roman"/>
          <w:sz w:val="24"/>
          <w:szCs w:val="24"/>
          <w:lang w:val="ru-RU"/>
        </w:rPr>
        <w:t xml:space="preserve">*** </w:t>
      </w:r>
      <w:r w:rsidRPr="00616CC2">
        <w:rPr>
          <w:rFonts w:ascii="Times New Roman" w:hAnsi="Times New Roman" w:cs="Times New Roman"/>
          <w:sz w:val="24"/>
          <w:szCs w:val="24"/>
          <w:lang w:val="bg-BG"/>
        </w:rPr>
        <w:t xml:space="preserve">Когато участникът предвижда участие на подизпълнители, декларация се представя за всеки </w:t>
      </w:r>
      <w:proofErr w:type="gramStart"/>
      <w:r w:rsidRPr="00616CC2">
        <w:rPr>
          <w:rFonts w:ascii="Times New Roman" w:hAnsi="Times New Roman" w:cs="Times New Roman"/>
          <w:sz w:val="24"/>
          <w:szCs w:val="24"/>
          <w:lang w:val="bg-BG"/>
        </w:rPr>
        <w:t>един</w:t>
      </w:r>
      <w:proofErr w:type="gramEnd"/>
      <w:r w:rsidRPr="00616CC2">
        <w:rPr>
          <w:rFonts w:ascii="Times New Roman" w:hAnsi="Times New Roman" w:cs="Times New Roman"/>
          <w:sz w:val="24"/>
          <w:szCs w:val="24"/>
          <w:lang w:val="bg-BG"/>
        </w:rPr>
        <w:t xml:space="preserve"> от тях.</w:t>
      </w:r>
    </w:p>
    <w:p w:rsidR="007176A5" w:rsidRPr="00E31D02" w:rsidRDefault="007176A5" w:rsidP="00D630D5">
      <w:pPr>
        <w:pStyle w:val="a7"/>
        <w:numPr>
          <w:ilvl w:val="0"/>
          <w:numId w:val="33"/>
        </w:numPr>
        <w:tabs>
          <w:tab w:val="left" w:pos="567"/>
        </w:tabs>
        <w:spacing w:after="0" w:line="240" w:lineRule="auto"/>
        <w:ind w:left="0" w:firstLine="284"/>
        <w:jc w:val="both"/>
        <w:rPr>
          <w:rFonts w:ascii="Times New Roman" w:hAnsi="Times New Roman" w:cs="Times New Roman"/>
          <w:sz w:val="24"/>
          <w:szCs w:val="24"/>
          <w:lang w:val="bg-BG"/>
        </w:rPr>
      </w:pPr>
      <w:r w:rsidRPr="00E31D02">
        <w:rPr>
          <w:rFonts w:ascii="Times New Roman" w:hAnsi="Times New Roman" w:cs="Times New Roman"/>
          <w:sz w:val="24"/>
          <w:szCs w:val="24"/>
          <w:lang w:val="bg-BG"/>
        </w:rPr>
        <w:t xml:space="preserve">Декларация за участие/неучастие на подизпълнители </w:t>
      </w:r>
      <w:r w:rsidR="00E31D02" w:rsidRPr="00E31D02">
        <w:rPr>
          <w:rFonts w:ascii="Times New Roman" w:hAnsi="Times New Roman" w:cs="Times New Roman"/>
          <w:sz w:val="24"/>
          <w:szCs w:val="24"/>
          <w:lang w:val="bg-BG"/>
        </w:rPr>
        <w:t>- по образец</w:t>
      </w:r>
      <w:r w:rsidRPr="00E31D02">
        <w:rPr>
          <w:rFonts w:ascii="Times New Roman" w:hAnsi="Times New Roman" w:cs="Times New Roman"/>
          <w:sz w:val="24"/>
          <w:szCs w:val="24"/>
          <w:lang w:val="bg-BG"/>
        </w:rPr>
        <w:t>.</w:t>
      </w:r>
    </w:p>
    <w:p w:rsidR="00616CC2" w:rsidRPr="00616CC2" w:rsidRDefault="007176A5" w:rsidP="00D630D5">
      <w:pPr>
        <w:tabs>
          <w:tab w:val="left" w:pos="567"/>
        </w:tabs>
        <w:spacing w:after="0" w:line="240" w:lineRule="auto"/>
        <w:jc w:val="both"/>
        <w:rPr>
          <w:rFonts w:ascii="Times New Roman" w:hAnsi="Times New Roman" w:cs="Times New Roman"/>
          <w:sz w:val="24"/>
          <w:szCs w:val="24"/>
          <w:lang w:val="ru-RU"/>
        </w:rPr>
      </w:pPr>
      <w:r w:rsidRPr="00616CC2">
        <w:rPr>
          <w:rFonts w:ascii="Times New Roman" w:hAnsi="Times New Roman" w:cs="Times New Roman"/>
          <w:sz w:val="24"/>
          <w:szCs w:val="24"/>
          <w:lang w:val="bg-BG"/>
        </w:rPr>
        <w:t xml:space="preserve">Забележка: * Декларацията се подписва от представляващия участника или от изрично упълномощено от него лице с пълномощно с нотариална заверка на подписа. </w:t>
      </w:r>
    </w:p>
    <w:p w:rsidR="007176A5" w:rsidRPr="00616CC2" w:rsidRDefault="00616CC2" w:rsidP="00D630D5">
      <w:pPr>
        <w:tabs>
          <w:tab w:val="left" w:pos="567"/>
        </w:tabs>
        <w:spacing w:after="0" w:line="240" w:lineRule="auto"/>
        <w:jc w:val="both"/>
        <w:rPr>
          <w:rFonts w:ascii="Times New Roman" w:hAnsi="Times New Roman" w:cs="Times New Roman"/>
          <w:sz w:val="24"/>
          <w:szCs w:val="24"/>
          <w:lang w:val="bg-BG"/>
        </w:rPr>
      </w:pPr>
      <w:r w:rsidRPr="00616CC2">
        <w:rPr>
          <w:rFonts w:ascii="Times New Roman" w:hAnsi="Times New Roman" w:cs="Times New Roman"/>
          <w:sz w:val="24"/>
          <w:szCs w:val="24"/>
          <w:lang w:val="bg-BG"/>
        </w:rPr>
        <w:t>**</w:t>
      </w:r>
      <w:r w:rsidRPr="00616CC2">
        <w:rPr>
          <w:rFonts w:ascii="Times New Roman" w:hAnsi="Times New Roman" w:cs="Times New Roman"/>
          <w:sz w:val="24"/>
          <w:szCs w:val="24"/>
          <w:lang w:val="ru-RU"/>
        </w:rPr>
        <w:t xml:space="preserve"> </w:t>
      </w:r>
      <w:r w:rsidRPr="00616CC2">
        <w:rPr>
          <w:rFonts w:ascii="Times New Roman" w:hAnsi="Times New Roman" w:cs="Times New Roman"/>
          <w:sz w:val="24"/>
          <w:szCs w:val="24"/>
          <w:lang w:val="bg-BG"/>
        </w:rPr>
        <w:t xml:space="preserve">Когато участникът е обединение, което не е юридическо лице, декларацията се подписва от всеки един член на обединението. </w:t>
      </w:r>
    </w:p>
    <w:p w:rsidR="007176A5" w:rsidRPr="00E31D02" w:rsidRDefault="007176A5" w:rsidP="00D630D5">
      <w:pPr>
        <w:pStyle w:val="a7"/>
        <w:numPr>
          <w:ilvl w:val="0"/>
          <w:numId w:val="33"/>
        </w:numPr>
        <w:tabs>
          <w:tab w:val="left" w:pos="567"/>
        </w:tabs>
        <w:spacing w:after="0" w:line="240" w:lineRule="auto"/>
        <w:ind w:left="0" w:firstLine="284"/>
        <w:jc w:val="both"/>
        <w:rPr>
          <w:rFonts w:ascii="Times New Roman" w:hAnsi="Times New Roman" w:cs="Times New Roman"/>
          <w:sz w:val="24"/>
          <w:szCs w:val="24"/>
          <w:lang w:val="bg-BG"/>
        </w:rPr>
      </w:pPr>
      <w:r w:rsidRPr="00E31D02">
        <w:rPr>
          <w:rFonts w:ascii="Times New Roman" w:hAnsi="Times New Roman" w:cs="Times New Roman"/>
          <w:sz w:val="24"/>
          <w:szCs w:val="24"/>
          <w:lang w:val="bg-BG"/>
        </w:rPr>
        <w:t>Декларация за съгласие за участие като подизпълнител в обществената поръчка в оригинал по образец;</w:t>
      </w:r>
    </w:p>
    <w:p w:rsidR="007176A5" w:rsidRPr="002C6D14" w:rsidRDefault="007176A5" w:rsidP="00D630D5">
      <w:pPr>
        <w:tabs>
          <w:tab w:val="left" w:pos="567"/>
        </w:tabs>
        <w:spacing w:after="0" w:line="240" w:lineRule="auto"/>
        <w:jc w:val="both"/>
        <w:rPr>
          <w:rFonts w:ascii="Times New Roman" w:hAnsi="Times New Roman" w:cs="Times New Roman"/>
          <w:sz w:val="24"/>
          <w:szCs w:val="24"/>
          <w:lang w:val="ru-RU"/>
        </w:rPr>
      </w:pPr>
      <w:r w:rsidRPr="00616CC2">
        <w:rPr>
          <w:rFonts w:ascii="Times New Roman" w:hAnsi="Times New Roman" w:cs="Times New Roman"/>
          <w:sz w:val="24"/>
          <w:szCs w:val="24"/>
          <w:lang w:val="bg-BG"/>
        </w:rPr>
        <w:t>Забележка:* Документът се подписва от представляващия подизпълнителя/ите.</w:t>
      </w:r>
    </w:p>
    <w:p w:rsidR="00D630D5" w:rsidRPr="00D630D5" w:rsidRDefault="00616CC2" w:rsidP="00D630D5">
      <w:pPr>
        <w:tabs>
          <w:tab w:val="left" w:pos="567"/>
        </w:tabs>
        <w:spacing w:after="0" w:line="240" w:lineRule="auto"/>
        <w:jc w:val="both"/>
        <w:rPr>
          <w:rFonts w:ascii="Times New Roman" w:hAnsi="Times New Roman" w:cs="Times New Roman"/>
          <w:sz w:val="24"/>
          <w:szCs w:val="24"/>
          <w:lang w:val="bg-BG"/>
        </w:rPr>
      </w:pPr>
      <w:r w:rsidRPr="00D630D5">
        <w:rPr>
          <w:rFonts w:ascii="Times New Roman" w:hAnsi="Times New Roman" w:cs="Times New Roman"/>
          <w:sz w:val="24"/>
          <w:szCs w:val="24"/>
          <w:lang w:val="bg-BG"/>
        </w:rPr>
        <w:t>**</w:t>
      </w:r>
      <w:r w:rsidR="00D630D5" w:rsidRPr="00D630D5">
        <w:rPr>
          <w:rFonts w:ascii="Times New Roman" w:hAnsi="Times New Roman" w:cs="Times New Roman"/>
          <w:sz w:val="24"/>
          <w:szCs w:val="24"/>
          <w:lang w:val="ru-RU"/>
        </w:rPr>
        <w:t xml:space="preserve"> </w:t>
      </w:r>
      <w:r w:rsidRPr="00D630D5">
        <w:rPr>
          <w:rFonts w:ascii="Times New Roman" w:hAnsi="Times New Roman" w:cs="Times New Roman"/>
          <w:sz w:val="24"/>
          <w:szCs w:val="24"/>
          <w:lang w:val="bg-BG"/>
        </w:rPr>
        <w:t xml:space="preserve">Когато участникът е обединение, което не е юридическо лице, декларацията се подписва от всеки един член на обединението. </w:t>
      </w:r>
    </w:p>
    <w:p w:rsidR="007176A5" w:rsidRPr="00E31D02" w:rsidRDefault="007176A5" w:rsidP="00D630D5">
      <w:pPr>
        <w:pStyle w:val="a7"/>
        <w:numPr>
          <w:ilvl w:val="0"/>
          <w:numId w:val="33"/>
        </w:numPr>
        <w:tabs>
          <w:tab w:val="left" w:pos="567"/>
        </w:tabs>
        <w:spacing w:after="0" w:line="240" w:lineRule="auto"/>
        <w:ind w:left="0" w:firstLine="284"/>
        <w:jc w:val="both"/>
        <w:rPr>
          <w:rFonts w:ascii="Times New Roman" w:hAnsi="Times New Roman" w:cs="Times New Roman"/>
          <w:sz w:val="24"/>
          <w:szCs w:val="24"/>
          <w:lang w:val="bg-BG"/>
        </w:rPr>
      </w:pPr>
      <w:r w:rsidRPr="00E31D02">
        <w:rPr>
          <w:rFonts w:ascii="Times New Roman" w:hAnsi="Times New Roman" w:cs="Times New Roman"/>
          <w:sz w:val="24"/>
          <w:szCs w:val="24"/>
          <w:lang w:val="bg-BG"/>
        </w:rPr>
        <w:t>Декларация за приемане на условията в проекта на договора в оригинал по образец;</w:t>
      </w:r>
    </w:p>
    <w:p w:rsidR="007176A5" w:rsidRPr="00616CC2" w:rsidRDefault="007176A5" w:rsidP="00D630D5">
      <w:pPr>
        <w:tabs>
          <w:tab w:val="left" w:pos="567"/>
        </w:tabs>
        <w:spacing w:after="0" w:line="240" w:lineRule="auto"/>
        <w:jc w:val="both"/>
        <w:rPr>
          <w:rFonts w:ascii="Times New Roman" w:hAnsi="Times New Roman" w:cs="Times New Roman"/>
          <w:sz w:val="24"/>
          <w:szCs w:val="24"/>
          <w:lang w:val="bg-BG"/>
        </w:rPr>
      </w:pPr>
      <w:r w:rsidRPr="00616CC2">
        <w:rPr>
          <w:rFonts w:ascii="Times New Roman" w:hAnsi="Times New Roman" w:cs="Times New Roman"/>
          <w:sz w:val="24"/>
          <w:szCs w:val="24"/>
          <w:lang w:val="bg-BG"/>
        </w:rPr>
        <w:t>Забележка: *Документът се подписва от представляващия участника или от изрично упълномощено от него лице с пълномощно с нотариална заверка на подписа.</w:t>
      </w:r>
    </w:p>
    <w:p w:rsidR="007176A5" w:rsidRPr="00616CC2" w:rsidRDefault="007176A5" w:rsidP="00D630D5">
      <w:pPr>
        <w:tabs>
          <w:tab w:val="left" w:pos="567"/>
        </w:tabs>
        <w:spacing w:after="0" w:line="240" w:lineRule="auto"/>
        <w:jc w:val="both"/>
        <w:rPr>
          <w:rFonts w:ascii="Times New Roman" w:hAnsi="Times New Roman" w:cs="Times New Roman"/>
          <w:sz w:val="24"/>
          <w:szCs w:val="24"/>
          <w:lang w:val="bg-BG"/>
        </w:rPr>
      </w:pPr>
      <w:r w:rsidRPr="00616CC2">
        <w:rPr>
          <w:rFonts w:ascii="Times New Roman" w:hAnsi="Times New Roman" w:cs="Times New Roman"/>
          <w:sz w:val="24"/>
          <w:szCs w:val="24"/>
          <w:lang w:val="bg-BG"/>
        </w:rPr>
        <w:t xml:space="preserve">**Когато участникът е обединение, което не е юридическо лице, декларацията се подписва от всеки един член на обединението. </w:t>
      </w:r>
    </w:p>
    <w:p w:rsidR="007176A5" w:rsidRPr="00E31D02" w:rsidRDefault="007176A5" w:rsidP="00D630D5">
      <w:pPr>
        <w:pStyle w:val="a7"/>
        <w:numPr>
          <w:ilvl w:val="0"/>
          <w:numId w:val="33"/>
        </w:numPr>
        <w:tabs>
          <w:tab w:val="left" w:pos="567"/>
        </w:tabs>
        <w:spacing w:after="0" w:line="240" w:lineRule="auto"/>
        <w:ind w:left="0" w:firstLine="284"/>
        <w:jc w:val="both"/>
        <w:rPr>
          <w:rFonts w:ascii="Times New Roman" w:hAnsi="Times New Roman" w:cs="Times New Roman"/>
          <w:sz w:val="24"/>
          <w:szCs w:val="24"/>
          <w:lang w:val="bg-BG"/>
        </w:rPr>
      </w:pPr>
      <w:r w:rsidRPr="00E31D02">
        <w:rPr>
          <w:rFonts w:ascii="Times New Roman" w:hAnsi="Times New Roman" w:cs="Times New Roman"/>
          <w:sz w:val="24"/>
          <w:szCs w:val="24"/>
          <w:lang w:val="bg-BG"/>
        </w:rPr>
        <w:t xml:space="preserve">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E31D02" w:rsidRPr="00E31D02">
        <w:rPr>
          <w:rFonts w:ascii="Times New Roman" w:hAnsi="Times New Roman" w:cs="Times New Roman"/>
          <w:sz w:val="24"/>
          <w:szCs w:val="24"/>
          <w:lang w:val="bg-BG"/>
        </w:rPr>
        <w:t>- по образец</w:t>
      </w:r>
      <w:r w:rsidRPr="00E31D02">
        <w:rPr>
          <w:rFonts w:ascii="Times New Roman" w:hAnsi="Times New Roman" w:cs="Times New Roman"/>
          <w:sz w:val="24"/>
          <w:szCs w:val="24"/>
          <w:lang w:val="bg-BG"/>
        </w:rPr>
        <w:t>;</w:t>
      </w:r>
    </w:p>
    <w:p w:rsidR="007176A5" w:rsidRPr="00E31D02" w:rsidRDefault="007176A5" w:rsidP="00D630D5">
      <w:pPr>
        <w:pStyle w:val="a7"/>
        <w:numPr>
          <w:ilvl w:val="0"/>
          <w:numId w:val="33"/>
        </w:numPr>
        <w:tabs>
          <w:tab w:val="left" w:pos="567"/>
        </w:tabs>
        <w:spacing w:after="0" w:line="240" w:lineRule="auto"/>
        <w:ind w:left="0" w:firstLine="284"/>
        <w:jc w:val="both"/>
        <w:rPr>
          <w:rFonts w:ascii="Times New Roman" w:hAnsi="Times New Roman" w:cs="Times New Roman"/>
          <w:sz w:val="24"/>
          <w:szCs w:val="24"/>
          <w:lang w:val="bg-BG"/>
        </w:rPr>
      </w:pPr>
      <w:r w:rsidRPr="00E31D02">
        <w:rPr>
          <w:rFonts w:ascii="Times New Roman" w:hAnsi="Times New Roman" w:cs="Times New Roman"/>
          <w:bCs/>
          <w:iCs/>
          <w:sz w:val="24"/>
          <w:szCs w:val="24"/>
          <w:lang w:val="ru-RU"/>
        </w:rPr>
        <w:t>Декларация</w:t>
      </w:r>
      <w:r w:rsidRPr="00E31D02">
        <w:rPr>
          <w:rFonts w:ascii="Times New Roman" w:hAnsi="Times New Roman" w:cs="Times New Roman"/>
          <w:bCs/>
          <w:sz w:val="24"/>
          <w:szCs w:val="24"/>
          <w:lang w:val="ru-RU"/>
        </w:rPr>
        <w:t xml:space="preserve"> по чл. 101, </w:t>
      </w:r>
      <w:proofErr w:type="spellStart"/>
      <w:r w:rsidRPr="00E31D02">
        <w:rPr>
          <w:rFonts w:ascii="Times New Roman" w:hAnsi="Times New Roman" w:cs="Times New Roman"/>
          <w:bCs/>
          <w:sz w:val="24"/>
          <w:szCs w:val="24"/>
          <w:lang w:val="ru-RU"/>
        </w:rPr>
        <w:t>ал.11</w:t>
      </w:r>
      <w:proofErr w:type="spellEnd"/>
      <w:r w:rsidRPr="00E31D02">
        <w:rPr>
          <w:rFonts w:ascii="Times New Roman" w:hAnsi="Times New Roman" w:cs="Times New Roman"/>
          <w:bCs/>
          <w:sz w:val="24"/>
          <w:szCs w:val="24"/>
          <w:lang w:val="ru-RU"/>
        </w:rPr>
        <w:t xml:space="preserve"> от ЗОП за липса на </w:t>
      </w:r>
      <w:proofErr w:type="spellStart"/>
      <w:r w:rsidRPr="00E31D02">
        <w:rPr>
          <w:rFonts w:ascii="Times New Roman" w:hAnsi="Times New Roman" w:cs="Times New Roman"/>
          <w:bCs/>
          <w:sz w:val="24"/>
          <w:szCs w:val="24"/>
          <w:lang w:val="ru-RU"/>
        </w:rPr>
        <w:t>свързаност</w:t>
      </w:r>
      <w:proofErr w:type="spellEnd"/>
      <w:r w:rsidRPr="00E31D02">
        <w:rPr>
          <w:rFonts w:ascii="Times New Roman" w:hAnsi="Times New Roman" w:cs="Times New Roman"/>
          <w:bCs/>
          <w:sz w:val="24"/>
          <w:szCs w:val="24"/>
          <w:lang w:val="ru-RU"/>
        </w:rPr>
        <w:t xml:space="preserve"> с друг участник </w:t>
      </w:r>
      <w:r w:rsidRPr="00E31D02">
        <w:rPr>
          <w:rFonts w:ascii="Times New Roman" w:hAnsi="Times New Roman" w:cs="Times New Roman"/>
          <w:bCs/>
          <w:sz w:val="24"/>
          <w:szCs w:val="24"/>
          <w:lang w:val="bg-BG"/>
        </w:rPr>
        <w:t xml:space="preserve">в оригинал </w:t>
      </w:r>
      <w:r w:rsidR="00E31D02" w:rsidRPr="00E31D02">
        <w:rPr>
          <w:rFonts w:ascii="Times New Roman" w:hAnsi="Times New Roman" w:cs="Times New Roman"/>
          <w:bCs/>
          <w:sz w:val="24"/>
          <w:szCs w:val="24"/>
          <w:lang w:val="bg-BG"/>
        </w:rPr>
        <w:t>- по образец</w:t>
      </w:r>
      <w:r w:rsidRPr="00E31D02">
        <w:rPr>
          <w:rFonts w:ascii="Times New Roman" w:hAnsi="Times New Roman" w:cs="Times New Roman"/>
          <w:bCs/>
          <w:sz w:val="24"/>
          <w:szCs w:val="24"/>
          <w:lang w:val="bg-BG"/>
        </w:rPr>
        <w:t>;</w:t>
      </w:r>
    </w:p>
    <w:p w:rsidR="007176A5" w:rsidRPr="00E31D02" w:rsidRDefault="007176A5" w:rsidP="00D630D5">
      <w:pPr>
        <w:pStyle w:val="a7"/>
        <w:numPr>
          <w:ilvl w:val="0"/>
          <w:numId w:val="33"/>
        </w:numPr>
        <w:tabs>
          <w:tab w:val="left" w:pos="567"/>
        </w:tabs>
        <w:spacing w:after="0" w:line="240" w:lineRule="auto"/>
        <w:ind w:left="0" w:firstLine="284"/>
        <w:jc w:val="both"/>
        <w:rPr>
          <w:rFonts w:ascii="Times New Roman" w:hAnsi="Times New Roman" w:cs="Times New Roman"/>
          <w:sz w:val="24"/>
          <w:szCs w:val="24"/>
          <w:lang w:val="bg-BG"/>
        </w:rPr>
      </w:pPr>
      <w:r w:rsidRPr="00E31D02">
        <w:rPr>
          <w:rFonts w:ascii="Times New Roman" w:hAnsi="Times New Roman" w:cs="Times New Roman"/>
          <w:sz w:val="24"/>
          <w:szCs w:val="24"/>
          <w:lang w:val="bg-BG"/>
        </w:rPr>
        <w:t xml:space="preserve">Доказателства за технически и професионални способности на участника, които задължително включват: </w:t>
      </w:r>
    </w:p>
    <w:p w:rsidR="007176A5" w:rsidRPr="00E31D02" w:rsidRDefault="007176A5" w:rsidP="00D630D5">
      <w:pPr>
        <w:pStyle w:val="a7"/>
        <w:numPr>
          <w:ilvl w:val="1"/>
          <w:numId w:val="33"/>
        </w:numPr>
        <w:tabs>
          <w:tab w:val="left" w:pos="567"/>
        </w:tabs>
        <w:spacing w:after="0" w:line="240" w:lineRule="auto"/>
        <w:ind w:left="0" w:firstLine="284"/>
        <w:jc w:val="both"/>
        <w:rPr>
          <w:rFonts w:ascii="Times New Roman" w:hAnsi="Times New Roman" w:cs="Times New Roman"/>
          <w:sz w:val="24"/>
          <w:szCs w:val="24"/>
          <w:lang w:val="bg-BG"/>
        </w:rPr>
      </w:pPr>
      <w:r w:rsidRPr="00E31D02">
        <w:rPr>
          <w:rFonts w:ascii="Times New Roman" w:hAnsi="Times New Roman" w:cs="Times New Roman"/>
          <w:sz w:val="24"/>
          <w:szCs w:val="24"/>
          <w:lang w:val="bg-BG"/>
        </w:rPr>
        <w:t xml:space="preserve">Списък – Декларация на технически правоспособните лица в оригинал </w:t>
      </w:r>
      <w:r w:rsidR="00E31D02" w:rsidRPr="00E31D02">
        <w:rPr>
          <w:rFonts w:ascii="Times New Roman" w:hAnsi="Times New Roman" w:cs="Times New Roman"/>
          <w:sz w:val="24"/>
          <w:szCs w:val="24"/>
          <w:lang w:val="bg-BG"/>
        </w:rPr>
        <w:t>- по образец</w:t>
      </w:r>
      <w:r w:rsidRPr="00E31D02">
        <w:rPr>
          <w:rFonts w:ascii="Times New Roman" w:hAnsi="Times New Roman" w:cs="Times New Roman"/>
          <w:sz w:val="24"/>
          <w:szCs w:val="24"/>
          <w:lang w:val="bg-BG"/>
        </w:rPr>
        <w:t>;</w:t>
      </w:r>
    </w:p>
    <w:p w:rsidR="007176A5" w:rsidRPr="00E31D02" w:rsidRDefault="007176A5" w:rsidP="00D630D5">
      <w:pPr>
        <w:pStyle w:val="a7"/>
        <w:numPr>
          <w:ilvl w:val="1"/>
          <w:numId w:val="33"/>
        </w:numPr>
        <w:tabs>
          <w:tab w:val="left" w:pos="567"/>
        </w:tabs>
        <w:spacing w:after="0" w:line="240" w:lineRule="auto"/>
        <w:ind w:left="0" w:firstLine="284"/>
        <w:jc w:val="both"/>
        <w:rPr>
          <w:rFonts w:ascii="Times New Roman" w:hAnsi="Times New Roman" w:cs="Times New Roman"/>
          <w:sz w:val="24"/>
          <w:szCs w:val="24"/>
          <w:lang w:val="bg-BG"/>
        </w:rPr>
      </w:pPr>
      <w:r w:rsidRPr="00E31D02">
        <w:rPr>
          <w:rFonts w:ascii="Times New Roman" w:hAnsi="Times New Roman" w:cs="Times New Roman"/>
          <w:sz w:val="24"/>
          <w:szCs w:val="24"/>
          <w:lang w:val="bg-BG"/>
        </w:rPr>
        <w:t>Документ удостоверяващ вписването в регистрите за проектантска правоспособност, изготвяни и поддържани от Камарата на инженерите в инвестиционното проектиране (</w:t>
      </w:r>
      <w:proofErr w:type="spellStart"/>
      <w:r w:rsidRPr="00E31D02">
        <w:rPr>
          <w:rFonts w:ascii="Times New Roman" w:hAnsi="Times New Roman" w:cs="Times New Roman"/>
          <w:sz w:val="24"/>
          <w:szCs w:val="24"/>
          <w:lang w:val="bg-BG"/>
        </w:rPr>
        <w:t>КИИП</w:t>
      </w:r>
      <w:proofErr w:type="spellEnd"/>
      <w:r w:rsidRPr="00E31D02">
        <w:rPr>
          <w:rFonts w:ascii="Times New Roman" w:hAnsi="Times New Roman" w:cs="Times New Roman"/>
          <w:sz w:val="24"/>
          <w:szCs w:val="24"/>
          <w:lang w:val="bg-BG"/>
        </w:rPr>
        <w:t>) или Камарата на архитектите в България (</w:t>
      </w:r>
      <w:proofErr w:type="spellStart"/>
      <w:r w:rsidRPr="00E31D02">
        <w:rPr>
          <w:rFonts w:ascii="Times New Roman" w:hAnsi="Times New Roman" w:cs="Times New Roman"/>
          <w:sz w:val="24"/>
          <w:szCs w:val="24"/>
          <w:lang w:val="bg-BG"/>
        </w:rPr>
        <w:t>КАБ</w:t>
      </w:r>
      <w:proofErr w:type="spellEnd"/>
      <w:r w:rsidRPr="00E31D02">
        <w:rPr>
          <w:rFonts w:ascii="Times New Roman" w:hAnsi="Times New Roman" w:cs="Times New Roman"/>
          <w:sz w:val="24"/>
          <w:szCs w:val="24"/>
          <w:lang w:val="bg-BG"/>
        </w:rPr>
        <w:t xml:space="preserve">) за участника и за технически правоспособните лица, които ще предоставят проектантски услуги за отделни части от проекта в съответствие с придобитата  специалност. </w:t>
      </w:r>
    </w:p>
    <w:p w:rsidR="007176A5" w:rsidRPr="00E31D02" w:rsidRDefault="007176A5" w:rsidP="00D630D5">
      <w:pPr>
        <w:pStyle w:val="a7"/>
        <w:numPr>
          <w:ilvl w:val="1"/>
          <w:numId w:val="33"/>
        </w:numPr>
        <w:tabs>
          <w:tab w:val="left" w:pos="567"/>
        </w:tabs>
        <w:spacing w:after="0" w:line="240" w:lineRule="auto"/>
        <w:ind w:left="0" w:firstLine="284"/>
        <w:jc w:val="both"/>
        <w:rPr>
          <w:rFonts w:ascii="Times New Roman" w:hAnsi="Times New Roman" w:cs="Times New Roman"/>
          <w:sz w:val="24"/>
          <w:szCs w:val="24"/>
          <w:lang w:val="bg-BG"/>
        </w:rPr>
      </w:pPr>
      <w:r w:rsidRPr="00E31D02">
        <w:rPr>
          <w:rFonts w:ascii="Times New Roman" w:hAnsi="Times New Roman" w:cs="Times New Roman"/>
          <w:sz w:val="24"/>
          <w:szCs w:val="24"/>
          <w:lang w:val="bg-BG"/>
        </w:rPr>
        <w:t xml:space="preserve">Декларация за  ангажираност на експерт </w:t>
      </w:r>
      <w:r w:rsidR="00E31D02" w:rsidRPr="00E31D02">
        <w:rPr>
          <w:rFonts w:ascii="Times New Roman" w:hAnsi="Times New Roman" w:cs="Times New Roman"/>
          <w:sz w:val="24"/>
          <w:szCs w:val="24"/>
          <w:lang w:val="bg-BG"/>
        </w:rPr>
        <w:t>- по образец</w:t>
      </w:r>
      <w:r w:rsidRPr="00E31D02">
        <w:rPr>
          <w:rFonts w:ascii="Times New Roman" w:hAnsi="Times New Roman" w:cs="Times New Roman"/>
          <w:sz w:val="24"/>
          <w:szCs w:val="24"/>
          <w:lang w:val="bg-BG"/>
        </w:rPr>
        <w:t>;</w:t>
      </w:r>
    </w:p>
    <w:p w:rsidR="007176A5" w:rsidRPr="00E31D02" w:rsidRDefault="007176A5" w:rsidP="00D630D5">
      <w:pPr>
        <w:pStyle w:val="a7"/>
        <w:numPr>
          <w:ilvl w:val="0"/>
          <w:numId w:val="33"/>
        </w:numPr>
        <w:tabs>
          <w:tab w:val="left" w:pos="567"/>
        </w:tabs>
        <w:spacing w:after="0" w:line="240" w:lineRule="auto"/>
        <w:ind w:left="0" w:firstLine="284"/>
        <w:jc w:val="both"/>
        <w:rPr>
          <w:rFonts w:ascii="Times New Roman" w:hAnsi="Times New Roman" w:cs="Times New Roman"/>
          <w:sz w:val="24"/>
          <w:szCs w:val="24"/>
          <w:lang w:val="ru-RU"/>
        </w:rPr>
      </w:pPr>
      <w:r w:rsidRPr="00E31D02">
        <w:rPr>
          <w:rFonts w:ascii="Times New Roman" w:hAnsi="Times New Roman" w:cs="Times New Roman"/>
          <w:sz w:val="24"/>
          <w:szCs w:val="24"/>
          <w:lang w:val="bg-BG"/>
        </w:rPr>
        <w:t>Техническо предложение за изпълнение на поръчката,</w:t>
      </w:r>
      <w:r w:rsidR="00E31D02" w:rsidRPr="00E31D02">
        <w:rPr>
          <w:rFonts w:ascii="Times New Roman" w:hAnsi="Times New Roman" w:cs="Times New Roman"/>
          <w:sz w:val="24"/>
          <w:szCs w:val="24"/>
          <w:lang w:val="bg-BG"/>
        </w:rPr>
        <w:t xml:space="preserve"> по образец </w:t>
      </w:r>
      <w:r w:rsidRPr="00E31D02">
        <w:rPr>
          <w:rFonts w:ascii="Times New Roman" w:hAnsi="Times New Roman" w:cs="Times New Roman"/>
          <w:sz w:val="24"/>
          <w:szCs w:val="24"/>
          <w:lang w:val="bg-BG"/>
        </w:rPr>
        <w:t xml:space="preserve">– трябва да бъде изготвено съобразно при съблюдаване на пълното описание на предмета на поръчката, изискванията към офертата и условията за изпълнение на поръчката и ако е приложимо Декларация по чл.33, ал.4 от ЗОП </w:t>
      </w:r>
      <w:r w:rsidR="00E31D02" w:rsidRPr="00E31D02">
        <w:rPr>
          <w:rFonts w:ascii="Times New Roman" w:hAnsi="Times New Roman" w:cs="Times New Roman"/>
          <w:sz w:val="24"/>
          <w:szCs w:val="24"/>
          <w:lang w:val="bg-BG"/>
        </w:rPr>
        <w:t>- по образец</w:t>
      </w:r>
      <w:r w:rsidR="00E31D02" w:rsidRPr="00E31D02">
        <w:rPr>
          <w:rFonts w:ascii="Times New Roman" w:hAnsi="Times New Roman" w:cs="Times New Roman"/>
          <w:sz w:val="24"/>
          <w:szCs w:val="24"/>
          <w:lang w:val="ru-RU"/>
        </w:rPr>
        <w:t>;</w:t>
      </w:r>
    </w:p>
    <w:p w:rsidR="00E0022B" w:rsidRPr="00E31D02" w:rsidRDefault="007176A5" w:rsidP="00D630D5">
      <w:pPr>
        <w:pStyle w:val="a7"/>
        <w:numPr>
          <w:ilvl w:val="0"/>
          <w:numId w:val="33"/>
        </w:numPr>
        <w:tabs>
          <w:tab w:val="left" w:pos="567"/>
        </w:tabs>
        <w:spacing w:after="0" w:line="240" w:lineRule="auto"/>
        <w:ind w:left="0" w:firstLine="284"/>
        <w:jc w:val="both"/>
        <w:rPr>
          <w:rFonts w:ascii="Times New Roman" w:hAnsi="Times New Roman" w:cs="Times New Roman"/>
          <w:b/>
          <w:sz w:val="24"/>
          <w:szCs w:val="24"/>
          <w:lang w:val="ru-RU"/>
        </w:rPr>
      </w:pPr>
      <w:r w:rsidRPr="00E31D02">
        <w:rPr>
          <w:rFonts w:ascii="Times New Roman" w:hAnsi="Times New Roman" w:cs="Times New Roman"/>
          <w:sz w:val="24"/>
          <w:szCs w:val="24"/>
          <w:lang w:val="bg-BG"/>
        </w:rPr>
        <w:t xml:space="preserve">Ценово предложение </w:t>
      </w:r>
      <w:r w:rsidR="00E31D02" w:rsidRPr="00E31D02">
        <w:rPr>
          <w:rFonts w:ascii="Times New Roman" w:hAnsi="Times New Roman" w:cs="Times New Roman"/>
          <w:sz w:val="24"/>
          <w:szCs w:val="24"/>
          <w:lang w:val="bg-BG"/>
        </w:rPr>
        <w:t>- по образец</w:t>
      </w:r>
      <w:r w:rsidR="00E31D02" w:rsidRPr="00E31D02">
        <w:rPr>
          <w:rFonts w:ascii="Times New Roman" w:hAnsi="Times New Roman" w:cs="Times New Roman"/>
          <w:sz w:val="24"/>
          <w:szCs w:val="24"/>
          <w:lang w:val="ru-RU"/>
        </w:rPr>
        <w:t>.</w:t>
      </w:r>
    </w:p>
    <w:p w:rsidR="00F82C94" w:rsidRPr="008834E9" w:rsidRDefault="00E0022B" w:rsidP="0008199B">
      <w:pPr>
        <w:spacing w:before="240" w:line="240" w:lineRule="auto"/>
        <w:jc w:val="both"/>
        <w:rPr>
          <w:rFonts w:ascii="Times New Roman" w:hAnsi="Times New Roman" w:cs="Times New Roman"/>
          <w:b/>
          <w:sz w:val="24"/>
          <w:szCs w:val="24"/>
          <w:lang w:val="bg-BG"/>
        </w:rPr>
      </w:pPr>
      <w:r w:rsidRPr="00E0022B">
        <w:rPr>
          <w:rFonts w:ascii="Times New Roman" w:hAnsi="Times New Roman" w:cs="Times New Roman"/>
          <w:b/>
          <w:sz w:val="24"/>
          <w:szCs w:val="24"/>
          <w:lang w:val="bg-BG"/>
        </w:rPr>
        <w:t>1</w:t>
      </w:r>
      <w:r w:rsidR="005D3FE4">
        <w:rPr>
          <w:rFonts w:ascii="Times New Roman" w:hAnsi="Times New Roman" w:cs="Times New Roman"/>
          <w:b/>
          <w:sz w:val="24"/>
          <w:szCs w:val="24"/>
          <w:lang w:val="bg-BG"/>
        </w:rPr>
        <w:t>4</w:t>
      </w:r>
      <w:r w:rsidRPr="00E0022B">
        <w:rPr>
          <w:rFonts w:ascii="Times New Roman" w:hAnsi="Times New Roman" w:cs="Times New Roman"/>
          <w:b/>
          <w:sz w:val="24"/>
          <w:szCs w:val="24"/>
          <w:lang w:val="bg-BG"/>
        </w:rPr>
        <w:t xml:space="preserve">. </w:t>
      </w:r>
      <w:r>
        <w:rPr>
          <w:rFonts w:ascii="Times New Roman" w:hAnsi="Times New Roman" w:cs="Times New Roman"/>
          <w:b/>
          <w:sz w:val="24"/>
          <w:szCs w:val="24"/>
          <w:lang w:val="bg-BG"/>
        </w:rPr>
        <w:t xml:space="preserve">Указания за подготовка на Техническото </w:t>
      </w:r>
      <w:r w:rsidR="008834E9">
        <w:rPr>
          <w:rFonts w:ascii="Times New Roman" w:hAnsi="Times New Roman" w:cs="Times New Roman"/>
          <w:b/>
          <w:sz w:val="24"/>
          <w:szCs w:val="24"/>
          <w:lang w:val="bg-BG"/>
        </w:rPr>
        <w:t xml:space="preserve">и ценово </w:t>
      </w:r>
      <w:r>
        <w:rPr>
          <w:rFonts w:ascii="Times New Roman" w:hAnsi="Times New Roman" w:cs="Times New Roman"/>
          <w:b/>
          <w:sz w:val="24"/>
          <w:szCs w:val="24"/>
          <w:lang w:val="bg-BG"/>
        </w:rPr>
        <w:t xml:space="preserve">предложение </w:t>
      </w:r>
    </w:p>
    <w:p w:rsidR="00AD7C7F" w:rsidRPr="007A0276" w:rsidRDefault="00AD7C7F"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Техническото предложение се изготвя и подписва в един оригинален екземпляр.</w:t>
      </w:r>
    </w:p>
    <w:p w:rsidR="00AD7C7F" w:rsidRPr="007A0276" w:rsidRDefault="00AD7C7F"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Техническото предложение трябва да е написано четливо, да няма механични или други явни поправки по него.</w:t>
      </w:r>
    </w:p>
    <w:p w:rsidR="00D83853" w:rsidRPr="00D630D5" w:rsidRDefault="001B5E9E" w:rsidP="00D630D5">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lastRenderedPageBreak/>
        <w:t>Участникът е единствено отговорен за евентуално допуснати грешки и пропуски в ценовото предложение, което удостоверява с подпис и печат. При несъответствие между цифрата и изписаната с думи цена ще се взима в предвид изписана с думи.</w:t>
      </w:r>
    </w:p>
    <w:p w:rsidR="00D83853" w:rsidRPr="00D83853" w:rsidRDefault="00D83853" w:rsidP="00D630D5">
      <w:pPr>
        <w:spacing w:after="0" w:line="240" w:lineRule="auto"/>
        <w:jc w:val="both"/>
        <w:rPr>
          <w:rFonts w:ascii="Times New Roman" w:hAnsi="Times New Roman" w:cs="Times New Roman"/>
          <w:sz w:val="24"/>
          <w:szCs w:val="24"/>
          <w:lang w:val="bg-BG"/>
        </w:rPr>
      </w:pPr>
      <w:r w:rsidRPr="00D83853">
        <w:rPr>
          <w:rFonts w:ascii="Times New Roman" w:hAnsi="Times New Roman" w:cs="Times New Roman"/>
          <w:sz w:val="24"/>
          <w:szCs w:val="24"/>
          <w:lang w:val="bg-BG"/>
        </w:rPr>
        <w:t xml:space="preserve">Преди сключване на договор Възложителят изисква от участника, определен за изпълнител да предостави актуални документи, удостоверяващи липсата на основания за отстраняване, както и съответствието с поставените критерии за подбор. Документите се предоставят и за подизпълнителите и за третите лица, ако има такива.  </w:t>
      </w:r>
    </w:p>
    <w:p w:rsidR="00D83853" w:rsidRPr="007A0276" w:rsidRDefault="00D83853" w:rsidP="00D630D5">
      <w:pPr>
        <w:spacing w:after="0" w:line="240" w:lineRule="auto"/>
        <w:jc w:val="both"/>
        <w:rPr>
          <w:rFonts w:ascii="Times New Roman" w:hAnsi="Times New Roman" w:cs="Times New Roman"/>
          <w:sz w:val="24"/>
          <w:szCs w:val="24"/>
          <w:lang w:val="bg-BG"/>
        </w:rPr>
      </w:pPr>
    </w:p>
    <w:p w:rsidR="001B5E9E" w:rsidRPr="007A0276" w:rsidRDefault="001B5E9E" w:rsidP="00D630D5">
      <w:pPr>
        <w:tabs>
          <w:tab w:val="left" w:pos="3165"/>
        </w:tabs>
        <w:spacing w:line="240" w:lineRule="auto"/>
        <w:jc w:val="both"/>
        <w:rPr>
          <w:rFonts w:ascii="Times New Roman" w:hAnsi="Times New Roman" w:cs="Times New Roman"/>
          <w:i/>
          <w:sz w:val="24"/>
          <w:szCs w:val="24"/>
          <w:lang w:val="bg-BG"/>
        </w:rPr>
      </w:pPr>
      <w:r w:rsidRPr="007A0276">
        <w:rPr>
          <w:rFonts w:ascii="Times New Roman" w:hAnsi="Times New Roman" w:cs="Times New Roman"/>
          <w:i/>
          <w:sz w:val="24"/>
          <w:szCs w:val="24"/>
          <w:lang w:val="bg-BG"/>
        </w:rPr>
        <w:t xml:space="preserve">Община Шабла  предоставя пълен свободен достъп по електронен път на документацията за участие в процедурата, която може да бъде намерена на интернет адреса на Възложителя  </w:t>
      </w:r>
      <w:hyperlink r:id="rId9" w:history="1">
        <w:r w:rsidR="00AF3148" w:rsidRPr="007A0276">
          <w:rPr>
            <w:rStyle w:val="af2"/>
            <w:rFonts w:ascii="Times New Roman" w:hAnsi="Times New Roman" w:cs="Times New Roman"/>
            <w:i/>
            <w:sz w:val="24"/>
            <w:szCs w:val="24"/>
            <w:lang w:val="bg-BG"/>
          </w:rPr>
          <w:t>http://www.</w:t>
        </w:r>
        <w:r w:rsidR="00AF3148" w:rsidRPr="007A0276">
          <w:rPr>
            <w:rStyle w:val="af2"/>
            <w:rFonts w:ascii="Times New Roman" w:hAnsi="Times New Roman" w:cs="Times New Roman"/>
            <w:i/>
            <w:sz w:val="24"/>
            <w:szCs w:val="24"/>
            <w:lang w:val="en-US"/>
          </w:rPr>
          <w:t>shabla</w:t>
        </w:r>
        <w:r w:rsidR="00AF3148" w:rsidRPr="007A0276">
          <w:rPr>
            <w:rStyle w:val="af2"/>
            <w:rFonts w:ascii="Times New Roman" w:hAnsi="Times New Roman" w:cs="Times New Roman"/>
            <w:i/>
            <w:sz w:val="24"/>
            <w:szCs w:val="24"/>
            <w:lang w:val="ru-RU"/>
          </w:rPr>
          <w:t>.</w:t>
        </w:r>
        <w:r w:rsidR="00AF3148" w:rsidRPr="007A0276">
          <w:rPr>
            <w:rStyle w:val="af2"/>
            <w:rFonts w:ascii="Times New Roman" w:hAnsi="Times New Roman" w:cs="Times New Roman"/>
            <w:i/>
            <w:sz w:val="24"/>
            <w:szCs w:val="24"/>
            <w:lang w:val="en-US"/>
          </w:rPr>
          <w:t>bg</w:t>
        </w:r>
      </w:hyperlink>
      <w:r w:rsidR="00AF3148" w:rsidRPr="007A0276">
        <w:rPr>
          <w:rFonts w:ascii="Times New Roman" w:hAnsi="Times New Roman" w:cs="Times New Roman"/>
          <w:i/>
          <w:sz w:val="24"/>
          <w:szCs w:val="24"/>
          <w:lang w:val="ru-RU"/>
        </w:rPr>
        <w:t xml:space="preserve"> </w:t>
      </w:r>
      <w:r w:rsidRPr="007A0276">
        <w:rPr>
          <w:rFonts w:ascii="Times New Roman" w:hAnsi="Times New Roman" w:cs="Times New Roman"/>
          <w:i/>
          <w:sz w:val="24"/>
          <w:szCs w:val="24"/>
          <w:lang w:val="bg-BG"/>
        </w:rPr>
        <w:t xml:space="preserve">- </w:t>
      </w:r>
      <w:r w:rsidR="00AF3148" w:rsidRPr="007A0276">
        <w:rPr>
          <w:rFonts w:ascii="Times New Roman" w:hAnsi="Times New Roman" w:cs="Times New Roman"/>
          <w:i/>
          <w:sz w:val="24"/>
          <w:szCs w:val="24"/>
          <w:lang w:val="bg-BG"/>
        </w:rPr>
        <w:t>раздел</w:t>
      </w:r>
      <w:r w:rsidRPr="007A0276">
        <w:rPr>
          <w:rFonts w:ascii="Times New Roman" w:hAnsi="Times New Roman" w:cs="Times New Roman"/>
          <w:i/>
          <w:sz w:val="24"/>
          <w:szCs w:val="24"/>
          <w:lang w:val="bg-BG"/>
        </w:rPr>
        <w:t xml:space="preserve"> "Профил на купувача".  При отварянето на офертите могат да присъстват представители на участниците.</w:t>
      </w:r>
    </w:p>
    <w:p w:rsidR="002B11B9" w:rsidRPr="007A0276" w:rsidRDefault="002B11B9" w:rsidP="00D630D5">
      <w:pPr>
        <w:spacing w:line="240" w:lineRule="auto"/>
        <w:jc w:val="both"/>
        <w:rPr>
          <w:rFonts w:ascii="Times New Roman" w:hAnsi="Times New Roman" w:cs="Times New Roman"/>
          <w:sz w:val="24"/>
          <w:szCs w:val="24"/>
          <w:lang w:val="bg-BG"/>
        </w:rPr>
      </w:pPr>
      <w:r w:rsidRPr="007A0276">
        <w:rPr>
          <w:rFonts w:ascii="Times New Roman" w:hAnsi="Times New Roman" w:cs="Times New Roman"/>
          <w:b/>
          <w:sz w:val="24"/>
          <w:szCs w:val="24"/>
          <w:lang w:val="bg-BG"/>
        </w:rPr>
        <w:t>Забележки</w:t>
      </w:r>
      <w:r w:rsidRPr="007A0276">
        <w:rPr>
          <w:rFonts w:ascii="Times New Roman" w:hAnsi="Times New Roman" w:cs="Times New Roman"/>
          <w:sz w:val="24"/>
          <w:szCs w:val="24"/>
          <w:lang w:val="bg-BG"/>
        </w:rPr>
        <w:t>:</w:t>
      </w:r>
    </w:p>
    <w:p w:rsidR="002B11B9" w:rsidRPr="007A0276" w:rsidRDefault="002B11B9" w:rsidP="00D630D5">
      <w:pPr>
        <w:spacing w:line="240" w:lineRule="auto"/>
        <w:jc w:val="both"/>
        <w:rPr>
          <w:rFonts w:ascii="Times New Roman" w:hAnsi="Times New Roman" w:cs="Times New Roman"/>
          <w:i/>
          <w:sz w:val="24"/>
          <w:szCs w:val="24"/>
          <w:lang w:val="bg-BG"/>
        </w:rPr>
      </w:pPr>
      <w:r w:rsidRPr="007A0276">
        <w:rPr>
          <w:rFonts w:ascii="Times New Roman" w:hAnsi="Times New Roman" w:cs="Times New Roman"/>
          <w:i/>
          <w:sz w:val="24"/>
          <w:szCs w:val="24"/>
          <w:lang w:val="bg-BG"/>
        </w:rPr>
        <w:t>1. Всеки участник може да представи само една оферта.</w:t>
      </w:r>
    </w:p>
    <w:p w:rsidR="002B11B9" w:rsidRPr="007A0276" w:rsidRDefault="002B11B9" w:rsidP="00D630D5">
      <w:pPr>
        <w:spacing w:line="240" w:lineRule="auto"/>
        <w:jc w:val="both"/>
        <w:rPr>
          <w:rFonts w:ascii="Times New Roman" w:hAnsi="Times New Roman" w:cs="Times New Roman"/>
          <w:i/>
          <w:sz w:val="24"/>
          <w:szCs w:val="24"/>
          <w:lang w:val="bg-BG"/>
        </w:rPr>
      </w:pPr>
      <w:r w:rsidRPr="007A0276">
        <w:rPr>
          <w:rFonts w:ascii="Times New Roman" w:hAnsi="Times New Roman" w:cs="Times New Roman"/>
          <w:i/>
          <w:sz w:val="24"/>
          <w:szCs w:val="24"/>
          <w:lang w:val="bg-BG"/>
        </w:rPr>
        <w:t>2. Офертата следва да бъде представена на адреса, до часа и датата, посочени в публичната покана като срок за представяне на офертите.</w:t>
      </w:r>
    </w:p>
    <w:p w:rsidR="002B11B9" w:rsidRPr="007A0276" w:rsidRDefault="00DF321D" w:rsidP="00D630D5">
      <w:pPr>
        <w:spacing w:line="240" w:lineRule="auto"/>
        <w:jc w:val="both"/>
        <w:rPr>
          <w:rFonts w:ascii="Times New Roman" w:hAnsi="Times New Roman" w:cs="Times New Roman"/>
          <w:i/>
          <w:sz w:val="24"/>
          <w:szCs w:val="24"/>
          <w:lang w:val="bg-BG"/>
        </w:rPr>
      </w:pPr>
      <w:r w:rsidRPr="007A0276">
        <w:rPr>
          <w:rFonts w:ascii="Times New Roman" w:hAnsi="Times New Roman" w:cs="Times New Roman"/>
          <w:i/>
          <w:sz w:val="24"/>
          <w:szCs w:val="24"/>
          <w:lang w:val="bg-BG"/>
        </w:rPr>
        <w:t>3</w:t>
      </w:r>
      <w:r w:rsidR="002B11B9" w:rsidRPr="007A0276">
        <w:rPr>
          <w:rFonts w:ascii="Times New Roman" w:hAnsi="Times New Roman" w:cs="Times New Roman"/>
          <w:i/>
          <w:sz w:val="24"/>
          <w:szCs w:val="24"/>
          <w:lang w:val="bg-BG"/>
        </w:rPr>
        <w:t xml:space="preserve">. Участникът посочва в представянето си срок на валидност на </w:t>
      </w:r>
      <w:r w:rsidRPr="007A0276">
        <w:rPr>
          <w:rFonts w:ascii="Times New Roman" w:hAnsi="Times New Roman" w:cs="Times New Roman"/>
          <w:i/>
          <w:sz w:val="24"/>
          <w:szCs w:val="24"/>
          <w:lang w:val="bg-BG"/>
        </w:rPr>
        <w:t>офертата, който следва да бъде 6</w:t>
      </w:r>
      <w:r w:rsidR="002B11B9" w:rsidRPr="007A0276">
        <w:rPr>
          <w:rFonts w:ascii="Times New Roman" w:hAnsi="Times New Roman" w:cs="Times New Roman"/>
          <w:i/>
          <w:sz w:val="24"/>
          <w:szCs w:val="24"/>
          <w:lang w:val="bg-BG"/>
        </w:rPr>
        <w:t>0 (</w:t>
      </w:r>
      <w:r w:rsidRPr="007A0276">
        <w:rPr>
          <w:rFonts w:ascii="Times New Roman" w:hAnsi="Times New Roman" w:cs="Times New Roman"/>
          <w:i/>
          <w:sz w:val="24"/>
          <w:szCs w:val="24"/>
          <w:lang w:val="bg-BG"/>
        </w:rPr>
        <w:t>шестдесет</w:t>
      </w:r>
      <w:r w:rsidR="002B11B9" w:rsidRPr="007A0276">
        <w:rPr>
          <w:rFonts w:ascii="Times New Roman" w:hAnsi="Times New Roman" w:cs="Times New Roman"/>
          <w:i/>
          <w:sz w:val="24"/>
          <w:szCs w:val="24"/>
          <w:lang w:val="bg-BG"/>
        </w:rPr>
        <w:t>) календарни дни считано от крайния срок за подаване на оферти</w:t>
      </w:r>
      <w:r w:rsidR="0002649E" w:rsidRPr="007A0276">
        <w:rPr>
          <w:rFonts w:ascii="Times New Roman" w:hAnsi="Times New Roman" w:cs="Times New Roman"/>
          <w:i/>
          <w:sz w:val="24"/>
          <w:szCs w:val="24"/>
          <w:lang w:val="bg-BG"/>
        </w:rPr>
        <w:t>те</w:t>
      </w:r>
      <w:r w:rsidR="002B11B9" w:rsidRPr="007A0276">
        <w:rPr>
          <w:rFonts w:ascii="Times New Roman" w:hAnsi="Times New Roman" w:cs="Times New Roman"/>
          <w:i/>
          <w:sz w:val="24"/>
          <w:szCs w:val="24"/>
          <w:lang w:val="bg-BG"/>
        </w:rPr>
        <w:t>.</w:t>
      </w:r>
    </w:p>
    <w:p w:rsidR="0002649E" w:rsidRPr="00D630D5" w:rsidRDefault="0002649E" w:rsidP="00D630D5">
      <w:pPr>
        <w:spacing w:line="240" w:lineRule="auto"/>
        <w:jc w:val="both"/>
        <w:rPr>
          <w:rFonts w:ascii="Times New Roman" w:hAnsi="Times New Roman" w:cs="Times New Roman"/>
          <w:i/>
          <w:sz w:val="24"/>
          <w:szCs w:val="24"/>
          <w:lang w:val="bg-BG"/>
        </w:rPr>
      </w:pPr>
      <w:r w:rsidRPr="007A0276">
        <w:rPr>
          <w:rFonts w:ascii="Times New Roman" w:hAnsi="Times New Roman" w:cs="Times New Roman"/>
          <w:i/>
          <w:sz w:val="24"/>
          <w:szCs w:val="24"/>
          <w:lang w:val="bg-BG"/>
        </w:rPr>
        <w:t>4</w:t>
      </w:r>
      <w:r w:rsidR="002B11B9" w:rsidRPr="007A0276">
        <w:rPr>
          <w:rFonts w:ascii="Times New Roman" w:hAnsi="Times New Roman" w:cs="Times New Roman"/>
          <w:i/>
          <w:sz w:val="24"/>
          <w:szCs w:val="24"/>
          <w:lang w:val="bg-BG"/>
        </w:rPr>
        <w:t>. Офертата се подписва от управляващия участника или от надлежно упълномощените лица, като в този случай в офертата се прилага пълномощното от управляващия участник.</w:t>
      </w:r>
    </w:p>
    <w:p w:rsidR="0002649E" w:rsidRPr="007A0276" w:rsidRDefault="0002649E" w:rsidP="006D5B4B">
      <w:pPr>
        <w:widowControl w:val="0"/>
        <w:autoSpaceDE w:val="0"/>
        <w:autoSpaceDN w:val="0"/>
        <w:adjustRightInd w:val="0"/>
        <w:spacing w:after="0"/>
        <w:jc w:val="right"/>
        <w:rPr>
          <w:rFonts w:ascii="Times New Roman" w:hAnsi="Times New Roman" w:cs="Times New Roman"/>
          <w:i/>
          <w:sz w:val="24"/>
          <w:szCs w:val="24"/>
          <w:lang w:val="bg-BG"/>
        </w:rPr>
      </w:pPr>
    </w:p>
    <w:sectPr w:rsidR="0002649E" w:rsidRPr="007A0276" w:rsidSect="00125C5F">
      <w:headerReference w:type="default" r:id="rId10"/>
      <w:footerReference w:type="default" r:id="rId11"/>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9D" w:rsidRDefault="006E5E9D" w:rsidP="00063E60">
      <w:pPr>
        <w:spacing w:after="0" w:line="240" w:lineRule="auto"/>
      </w:pPr>
      <w:r>
        <w:separator/>
      </w:r>
    </w:p>
  </w:endnote>
  <w:endnote w:type="continuationSeparator" w:id="0">
    <w:p w:rsidR="006E5E9D" w:rsidRDefault="006E5E9D" w:rsidP="0006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1"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58829"/>
      <w:docPartObj>
        <w:docPartGallery w:val="Page Numbers (Bottom of Page)"/>
        <w:docPartUnique/>
      </w:docPartObj>
    </w:sdtPr>
    <w:sdtEndPr>
      <w:rPr>
        <w:noProof/>
      </w:rPr>
    </w:sdtEndPr>
    <w:sdtContent>
      <w:p w:rsidR="00DE5967" w:rsidRDefault="00DE5967">
        <w:pPr>
          <w:pStyle w:val="a5"/>
          <w:jc w:val="right"/>
        </w:pPr>
        <w:r>
          <w:fldChar w:fldCharType="begin"/>
        </w:r>
        <w:r>
          <w:instrText xml:space="preserve"> PAGE   \* MERGEFORMAT </w:instrText>
        </w:r>
        <w:r>
          <w:fldChar w:fldCharType="separate"/>
        </w:r>
        <w:r w:rsidR="009B0968">
          <w:rPr>
            <w:noProof/>
          </w:rPr>
          <w:t>10</w:t>
        </w:r>
        <w:r>
          <w:rPr>
            <w:noProof/>
          </w:rPr>
          <w:fldChar w:fldCharType="end"/>
        </w:r>
      </w:p>
    </w:sdtContent>
  </w:sdt>
  <w:p w:rsidR="00DE5967" w:rsidRPr="00FA1D1E" w:rsidRDefault="00DE5967" w:rsidP="00FA1D1E">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9D" w:rsidRDefault="006E5E9D" w:rsidP="00063E60">
      <w:pPr>
        <w:spacing w:after="0" w:line="240" w:lineRule="auto"/>
      </w:pPr>
      <w:bookmarkStart w:id="0" w:name="_Hlk484610431"/>
      <w:bookmarkEnd w:id="0"/>
      <w:r>
        <w:separator/>
      </w:r>
    </w:p>
  </w:footnote>
  <w:footnote w:type="continuationSeparator" w:id="0">
    <w:p w:rsidR="006E5E9D" w:rsidRDefault="006E5E9D" w:rsidP="00063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67" w:rsidRPr="00125C5F" w:rsidRDefault="00DE5967">
    <w:pPr>
      <w:pStyle w:val="a3"/>
      <w:rPr>
        <w:lang w:val="bg-BG"/>
      </w:rPr>
    </w:pPr>
    <w:r>
      <w:rPr>
        <w:lang w:val="bg-B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DA6"/>
    <w:multiLevelType w:val="hybridMultilevel"/>
    <w:tmpl w:val="04A8E63E"/>
    <w:lvl w:ilvl="0" w:tplc="86AA9E1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AA2664"/>
    <w:multiLevelType w:val="hybridMultilevel"/>
    <w:tmpl w:val="0AB8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31195"/>
    <w:multiLevelType w:val="hybridMultilevel"/>
    <w:tmpl w:val="82463C24"/>
    <w:lvl w:ilvl="0" w:tplc="0402000B">
      <w:start w:val="1"/>
      <w:numFmt w:val="bullet"/>
      <w:lvlText w:val=""/>
      <w:lvlJc w:val="left"/>
      <w:pPr>
        <w:ind w:left="1125" w:hanging="360"/>
      </w:pPr>
      <w:rPr>
        <w:rFonts w:ascii="Wingdings" w:hAnsi="Wingdings"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3">
    <w:nsid w:val="0BB26CED"/>
    <w:multiLevelType w:val="hybridMultilevel"/>
    <w:tmpl w:val="1058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4644B6"/>
    <w:multiLevelType w:val="hybridMultilevel"/>
    <w:tmpl w:val="6900B5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33339B5"/>
    <w:multiLevelType w:val="hybridMultilevel"/>
    <w:tmpl w:val="A77493E6"/>
    <w:lvl w:ilvl="0" w:tplc="0402000B">
      <w:start w:val="1"/>
      <w:numFmt w:val="bullet"/>
      <w:lvlText w:val=""/>
      <w:lvlJc w:val="left"/>
      <w:pPr>
        <w:ind w:left="644" w:hanging="360"/>
      </w:pPr>
      <w:rPr>
        <w:rFonts w:ascii="Wingdings" w:hAnsi="Wingdings" w:hint="default"/>
      </w:rPr>
    </w:lvl>
    <w:lvl w:ilvl="1" w:tplc="37E47FFA">
      <w:start w:val="12"/>
      <w:numFmt w:val="bullet"/>
      <w:lvlText w:val="•"/>
      <w:lvlJc w:val="left"/>
      <w:pPr>
        <w:ind w:left="1800" w:hanging="72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6B37FD5"/>
    <w:multiLevelType w:val="hybridMultilevel"/>
    <w:tmpl w:val="D38C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1757A"/>
    <w:multiLevelType w:val="hybridMultilevel"/>
    <w:tmpl w:val="1312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AC4367"/>
    <w:multiLevelType w:val="hybridMultilevel"/>
    <w:tmpl w:val="EA2C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297657F8"/>
    <w:multiLevelType w:val="hybridMultilevel"/>
    <w:tmpl w:val="1888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215F3D"/>
    <w:multiLevelType w:val="hybridMultilevel"/>
    <w:tmpl w:val="F31A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9679F"/>
    <w:multiLevelType w:val="hybridMultilevel"/>
    <w:tmpl w:val="1176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511E1F"/>
    <w:multiLevelType w:val="hybridMultilevel"/>
    <w:tmpl w:val="C58E81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65D3BA3"/>
    <w:multiLevelType w:val="multilevel"/>
    <w:tmpl w:val="1EF88428"/>
    <w:lvl w:ilvl="0">
      <w:start w:val="1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8F5473B"/>
    <w:multiLevelType w:val="hybridMultilevel"/>
    <w:tmpl w:val="C480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C754F5"/>
    <w:multiLevelType w:val="hybridMultilevel"/>
    <w:tmpl w:val="C1AA4774"/>
    <w:lvl w:ilvl="0" w:tplc="3992FEFC">
      <w:start w:val="1"/>
      <w:numFmt w:val="decimal"/>
      <w:lvlText w:val="%1."/>
      <w:lvlJc w:val="left"/>
      <w:pPr>
        <w:ind w:left="1068" w:hanging="360"/>
      </w:pPr>
      <w:rPr>
        <w:rFonts w:eastAsia="Arial Unicode MS" w:hint="default"/>
        <w:b/>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3B365333"/>
    <w:multiLevelType w:val="hybridMultilevel"/>
    <w:tmpl w:val="1A68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CF5C5A"/>
    <w:multiLevelType w:val="hybridMultilevel"/>
    <w:tmpl w:val="58FC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937A16"/>
    <w:multiLevelType w:val="multilevel"/>
    <w:tmpl w:val="EFBC9FEA"/>
    <w:lvl w:ilvl="0">
      <w:start w:val="1"/>
      <w:numFmt w:val="decimal"/>
      <w:lvlText w:val="%1."/>
      <w:lvlJc w:val="left"/>
      <w:pPr>
        <w:ind w:left="720" w:hanging="360"/>
      </w:pPr>
      <w:rPr>
        <w:rFonts w:hint="default"/>
        <w:b w:val="0"/>
        <w:bCs w:val="0"/>
        <w:sz w:val="26"/>
        <w:szCs w:val="26"/>
      </w:rPr>
    </w:lvl>
    <w:lvl w:ilvl="1">
      <w:start w:val="1"/>
      <w:numFmt w:val="decimal"/>
      <w:isLgl/>
      <w:lvlText w:val="%1.%2."/>
      <w:lvlJc w:val="left"/>
      <w:pPr>
        <w:ind w:left="750" w:hanging="390"/>
      </w:pPr>
      <w:rPr>
        <w:rFonts w:hint="default"/>
        <w:b w:val="0"/>
        <w:bCs w:val="0"/>
        <w:sz w:val="22"/>
        <w:szCs w:val="22"/>
      </w:rPr>
    </w:lvl>
    <w:lvl w:ilvl="2">
      <w:start w:val="1"/>
      <w:numFmt w:val="decimal"/>
      <w:isLgl/>
      <w:lvlText w:val="%1.%2.%3."/>
      <w:lvlJc w:val="left"/>
      <w:pPr>
        <w:ind w:left="1080" w:hanging="720"/>
      </w:pPr>
      <w:rPr>
        <w:rFonts w:hint="default"/>
        <w:b w:val="0"/>
        <w:bCs w:val="0"/>
        <w:sz w:val="26"/>
        <w:szCs w:val="26"/>
      </w:rPr>
    </w:lvl>
    <w:lvl w:ilvl="3">
      <w:start w:val="1"/>
      <w:numFmt w:val="decimal"/>
      <w:isLgl/>
      <w:lvlText w:val="%1.%2.%3.%4."/>
      <w:lvlJc w:val="left"/>
      <w:pPr>
        <w:ind w:left="1080" w:hanging="720"/>
      </w:pPr>
      <w:rPr>
        <w:rFonts w:hint="default"/>
        <w:b w:val="0"/>
        <w:bCs w:val="0"/>
        <w:sz w:val="26"/>
        <w:szCs w:val="26"/>
      </w:rPr>
    </w:lvl>
    <w:lvl w:ilvl="4">
      <w:start w:val="1"/>
      <w:numFmt w:val="decimal"/>
      <w:isLgl/>
      <w:lvlText w:val="%1.%2.%3.%4.%5."/>
      <w:lvlJc w:val="left"/>
      <w:pPr>
        <w:ind w:left="1440" w:hanging="1080"/>
      </w:pPr>
      <w:rPr>
        <w:rFonts w:hint="default"/>
        <w:b w:val="0"/>
        <w:bCs w:val="0"/>
        <w:sz w:val="26"/>
        <w:szCs w:val="26"/>
      </w:rPr>
    </w:lvl>
    <w:lvl w:ilvl="5">
      <w:start w:val="1"/>
      <w:numFmt w:val="decimal"/>
      <w:isLgl/>
      <w:lvlText w:val="%1.%2.%3.%4.%5.%6."/>
      <w:lvlJc w:val="left"/>
      <w:pPr>
        <w:ind w:left="1440" w:hanging="1080"/>
      </w:pPr>
      <w:rPr>
        <w:rFonts w:hint="default"/>
        <w:b w:val="0"/>
        <w:bCs w:val="0"/>
        <w:sz w:val="26"/>
        <w:szCs w:val="26"/>
      </w:rPr>
    </w:lvl>
    <w:lvl w:ilvl="6">
      <w:start w:val="1"/>
      <w:numFmt w:val="decimal"/>
      <w:isLgl/>
      <w:lvlText w:val="%1.%2.%3.%4.%5.%6.%7."/>
      <w:lvlJc w:val="left"/>
      <w:pPr>
        <w:ind w:left="1800" w:hanging="1440"/>
      </w:pPr>
      <w:rPr>
        <w:rFonts w:hint="default"/>
        <w:b w:val="0"/>
        <w:bCs w:val="0"/>
        <w:sz w:val="26"/>
        <w:szCs w:val="26"/>
      </w:rPr>
    </w:lvl>
    <w:lvl w:ilvl="7">
      <w:start w:val="1"/>
      <w:numFmt w:val="decimal"/>
      <w:isLgl/>
      <w:lvlText w:val="%1.%2.%3.%4.%5.%6.%7.%8."/>
      <w:lvlJc w:val="left"/>
      <w:pPr>
        <w:ind w:left="1800" w:hanging="1440"/>
      </w:pPr>
      <w:rPr>
        <w:rFonts w:hint="default"/>
        <w:b w:val="0"/>
        <w:bCs w:val="0"/>
        <w:sz w:val="26"/>
        <w:szCs w:val="26"/>
      </w:rPr>
    </w:lvl>
    <w:lvl w:ilvl="8">
      <w:start w:val="1"/>
      <w:numFmt w:val="decimal"/>
      <w:isLgl/>
      <w:lvlText w:val="%1.%2.%3.%4.%5.%6.%7.%8.%9."/>
      <w:lvlJc w:val="left"/>
      <w:pPr>
        <w:ind w:left="2160" w:hanging="1800"/>
      </w:pPr>
      <w:rPr>
        <w:rFonts w:hint="default"/>
        <w:b w:val="0"/>
        <w:bCs w:val="0"/>
        <w:sz w:val="26"/>
        <w:szCs w:val="26"/>
      </w:rPr>
    </w:lvl>
  </w:abstractNum>
  <w:abstractNum w:abstractNumId="20">
    <w:nsid w:val="45465052"/>
    <w:multiLevelType w:val="hybridMultilevel"/>
    <w:tmpl w:val="FD1CA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772668"/>
    <w:multiLevelType w:val="hybridMultilevel"/>
    <w:tmpl w:val="5964A896"/>
    <w:lvl w:ilvl="0" w:tplc="D54ED02A">
      <w:start w:val="1"/>
      <w:numFmt w:val="bullet"/>
      <w:lvlText w:val=""/>
      <w:lvlJc w:val="left"/>
      <w:pPr>
        <w:ind w:left="1125" w:hanging="360"/>
      </w:pPr>
      <w:rPr>
        <w:rFonts w:ascii="Symbol" w:hAnsi="Symbol"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22">
    <w:nsid w:val="4EBF3416"/>
    <w:multiLevelType w:val="multilevel"/>
    <w:tmpl w:val="53BCC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F2032E3"/>
    <w:multiLevelType w:val="hybridMultilevel"/>
    <w:tmpl w:val="CEBC9D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4EB109A"/>
    <w:multiLevelType w:val="hybridMultilevel"/>
    <w:tmpl w:val="2D7A0AF0"/>
    <w:lvl w:ilvl="0" w:tplc="0402000B">
      <w:start w:val="1"/>
      <w:numFmt w:val="bullet"/>
      <w:lvlText w:val=""/>
      <w:lvlJc w:val="left"/>
      <w:pPr>
        <w:ind w:left="766" w:hanging="360"/>
      </w:pPr>
      <w:rPr>
        <w:rFonts w:ascii="Wingdings" w:hAnsi="Wingdings" w:hint="default"/>
      </w:rPr>
    </w:lvl>
    <w:lvl w:ilvl="1" w:tplc="04020003" w:tentative="1">
      <w:start w:val="1"/>
      <w:numFmt w:val="bullet"/>
      <w:lvlText w:val="o"/>
      <w:lvlJc w:val="left"/>
      <w:pPr>
        <w:ind w:left="1486" w:hanging="360"/>
      </w:pPr>
      <w:rPr>
        <w:rFonts w:ascii="Courier New" w:hAnsi="Courier New" w:cs="Courier New" w:hint="default"/>
      </w:rPr>
    </w:lvl>
    <w:lvl w:ilvl="2" w:tplc="04020005" w:tentative="1">
      <w:start w:val="1"/>
      <w:numFmt w:val="bullet"/>
      <w:lvlText w:val=""/>
      <w:lvlJc w:val="left"/>
      <w:pPr>
        <w:ind w:left="2206" w:hanging="360"/>
      </w:pPr>
      <w:rPr>
        <w:rFonts w:ascii="Wingdings" w:hAnsi="Wingdings" w:hint="default"/>
      </w:rPr>
    </w:lvl>
    <w:lvl w:ilvl="3" w:tplc="04020001" w:tentative="1">
      <w:start w:val="1"/>
      <w:numFmt w:val="bullet"/>
      <w:lvlText w:val=""/>
      <w:lvlJc w:val="left"/>
      <w:pPr>
        <w:ind w:left="2926" w:hanging="360"/>
      </w:pPr>
      <w:rPr>
        <w:rFonts w:ascii="Symbol" w:hAnsi="Symbol" w:hint="default"/>
      </w:rPr>
    </w:lvl>
    <w:lvl w:ilvl="4" w:tplc="04020003" w:tentative="1">
      <w:start w:val="1"/>
      <w:numFmt w:val="bullet"/>
      <w:lvlText w:val="o"/>
      <w:lvlJc w:val="left"/>
      <w:pPr>
        <w:ind w:left="3646" w:hanging="360"/>
      </w:pPr>
      <w:rPr>
        <w:rFonts w:ascii="Courier New" w:hAnsi="Courier New" w:cs="Courier New" w:hint="default"/>
      </w:rPr>
    </w:lvl>
    <w:lvl w:ilvl="5" w:tplc="04020005" w:tentative="1">
      <w:start w:val="1"/>
      <w:numFmt w:val="bullet"/>
      <w:lvlText w:val=""/>
      <w:lvlJc w:val="left"/>
      <w:pPr>
        <w:ind w:left="4366" w:hanging="360"/>
      </w:pPr>
      <w:rPr>
        <w:rFonts w:ascii="Wingdings" w:hAnsi="Wingdings" w:hint="default"/>
      </w:rPr>
    </w:lvl>
    <w:lvl w:ilvl="6" w:tplc="04020001" w:tentative="1">
      <w:start w:val="1"/>
      <w:numFmt w:val="bullet"/>
      <w:lvlText w:val=""/>
      <w:lvlJc w:val="left"/>
      <w:pPr>
        <w:ind w:left="5086" w:hanging="360"/>
      </w:pPr>
      <w:rPr>
        <w:rFonts w:ascii="Symbol" w:hAnsi="Symbol" w:hint="default"/>
      </w:rPr>
    </w:lvl>
    <w:lvl w:ilvl="7" w:tplc="04020003" w:tentative="1">
      <w:start w:val="1"/>
      <w:numFmt w:val="bullet"/>
      <w:lvlText w:val="o"/>
      <w:lvlJc w:val="left"/>
      <w:pPr>
        <w:ind w:left="5806" w:hanging="360"/>
      </w:pPr>
      <w:rPr>
        <w:rFonts w:ascii="Courier New" w:hAnsi="Courier New" w:cs="Courier New" w:hint="default"/>
      </w:rPr>
    </w:lvl>
    <w:lvl w:ilvl="8" w:tplc="04020005" w:tentative="1">
      <w:start w:val="1"/>
      <w:numFmt w:val="bullet"/>
      <w:lvlText w:val=""/>
      <w:lvlJc w:val="left"/>
      <w:pPr>
        <w:ind w:left="6526" w:hanging="360"/>
      </w:pPr>
      <w:rPr>
        <w:rFonts w:ascii="Wingdings" w:hAnsi="Wingdings" w:hint="default"/>
      </w:rPr>
    </w:lvl>
  </w:abstractNum>
  <w:abstractNum w:abstractNumId="25">
    <w:nsid w:val="63BE3E82"/>
    <w:multiLevelType w:val="hybridMultilevel"/>
    <w:tmpl w:val="5392916E"/>
    <w:lvl w:ilvl="0" w:tplc="10A8682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5C6E48"/>
    <w:multiLevelType w:val="hybridMultilevel"/>
    <w:tmpl w:val="172689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B7F3151"/>
    <w:multiLevelType w:val="hybridMultilevel"/>
    <w:tmpl w:val="E2B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107124"/>
    <w:multiLevelType w:val="hybridMultilevel"/>
    <w:tmpl w:val="0A88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BD129C"/>
    <w:multiLevelType w:val="hybridMultilevel"/>
    <w:tmpl w:val="52DA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4F60CE"/>
    <w:multiLevelType w:val="hybridMultilevel"/>
    <w:tmpl w:val="2040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90729"/>
    <w:multiLevelType w:val="hybridMultilevel"/>
    <w:tmpl w:val="9A76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01597B"/>
    <w:multiLevelType w:val="hybridMultilevel"/>
    <w:tmpl w:val="1EC8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D1122D"/>
    <w:multiLevelType w:val="multilevel"/>
    <w:tmpl w:val="FCC6EF14"/>
    <w:lvl w:ilvl="0">
      <w:start w:val="1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
  </w:num>
  <w:num w:numId="3">
    <w:abstractNumId w:val="25"/>
  </w:num>
  <w:num w:numId="4">
    <w:abstractNumId w:val="6"/>
  </w:num>
  <w:num w:numId="5">
    <w:abstractNumId w:val="7"/>
  </w:num>
  <w:num w:numId="6">
    <w:abstractNumId w:val="12"/>
  </w:num>
  <w:num w:numId="7">
    <w:abstractNumId w:val="11"/>
  </w:num>
  <w:num w:numId="8">
    <w:abstractNumId w:val="8"/>
  </w:num>
  <w:num w:numId="9">
    <w:abstractNumId w:val="30"/>
  </w:num>
  <w:num w:numId="10">
    <w:abstractNumId w:val="17"/>
  </w:num>
  <w:num w:numId="11">
    <w:abstractNumId w:val="27"/>
  </w:num>
  <w:num w:numId="12">
    <w:abstractNumId w:val="3"/>
  </w:num>
  <w:num w:numId="13">
    <w:abstractNumId w:val="31"/>
  </w:num>
  <w:num w:numId="14">
    <w:abstractNumId w:val="32"/>
  </w:num>
  <w:num w:numId="15">
    <w:abstractNumId w:val="10"/>
  </w:num>
  <w:num w:numId="16">
    <w:abstractNumId w:val="29"/>
  </w:num>
  <w:num w:numId="17">
    <w:abstractNumId w:val="18"/>
  </w:num>
  <w:num w:numId="18">
    <w:abstractNumId w:val="28"/>
  </w:num>
  <w:num w:numId="19">
    <w:abstractNumId w:val="2"/>
  </w:num>
  <w:num w:numId="20">
    <w:abstractNumId w:val="21"/>
  </w:num>
  <w:num w:numId="21">
    <w:abstractNumId w:val="9"/>
  </w:num>
  <w:num w:numId="22">
    <w:abstractNumId w:val="16"/>
  </w:num>
  <w:num w:numId="23">
    <w:abstractNumId w:val="19"/>
  </w:num>
  <w:num w:numId="24">
    <w:abstractNumId w:val="20"/>
  </w:num>
  <w:num w:numId="25">
    <w:abstractNumId w:val="13"/>
  </w:num>
  <w:num w:numId="26">
    <w:abstractNumId w:val="4"/>
  </w:num>
  <w:num w:numId="27">
    <w:abstractNumId w:val="0"/>
  </w:num>
  <w:num w:numId="28">
    <w:abstractNumId w:val="33"/>
  </w:num>
  <w:num w:numId="29">
    <w:abstractNumId w:val="14"/>
  </w:num>
  <w:num w:numId="30">
    <w:abstractNumId w:val="23"/>
  </w:num>
  <w:num w:numId="31">
    <w:abstractNumId w:val="26"/>
  </w:num>
  <w:num w:numId="32">
    <w:abstractNumId w:val="24"/>
  </w:num>
  <w:num w:numId="33">
    <w:abstractNumId w:val="5"/>
  </w:num>
  <w:num w:numId="3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A4"/>
    <w:rsid w:val="00000F99"/>
    <w:rsid w:val="00002F7F"/>
    <w:rsid w:val="00007D65"/>
    <w:rsid w:val="000114A1"/>
    <w:rsid w:val="00013425"/>
    <w:rsid w:val="000139E7"/>
    <w:rsid w:val="00020612"/>
    <w:rsid w:val="000208F6"/>
    <w:rsid w:val="000227DE"/>
    <w:rsid w:val="0002649E"/>
    <w:rsid w:val="000338A2"/>
    <w:rsid w:val="000431ED"/>
    <w:rsid w:val="000447B4"/>
    <w:rsid w:val="00053A9F"/>
    <w:rsid w:val="00054C1D"/>
    <w:rsid w:val="00060F4B"/>
    <w:rsid w:val="00063AF7"/>
    <w:rsid w:val="00063E60"/>
    <w:rsid w:val="0006574E"/>
    <w:rsid w:val="000725B4"/>
    <w:rsid w:val="0007260D"/>
    <w:rsid w:val="0008199B"/>
    <w:rsid w:val="00082185"/>
    <w:rsid w:val="000A3334"/>
    <w:rsid w:val="000A402E"/>
    <w:rsid w:val="000A47E5"/>
    <w:rsid w:val="000A556F"/>
    <w:rsid w:val="000A6278"/>
    <w:rsid w:val="000A7BEC"/>
    <w:rsid w:val="000B753B"/>
    <w:rsid w:val="000C2EB0"/>
    <w:rsid w:val="000C3898"/>
    <w:rsid w:val="000C3B24"/>
    <w:rsid w:val="000C65AC"/>
    <w:rsid w:val="000D1111"/>
    <w:rsid w:val="000D5357"/>
    <w:rsid w:val="000D6684"/>
    <w:rsid w:val="000F285B"/>
    <w:rsid w:val="000F3C35"/>
    <w:rsid w:val="000F3E2C"/>
    <w:rsid w:val="0010052E"/>
    <w:rsid w:val="00110584"/>
    <w:rsid w:val="00121ED0"/>
    <w:rsid w:val="00123196"/>
    <w:rsid w:val="00123C3E"/>
    <w:rsid w:val="00125C5F"/>
    <w:rsid w:val="00132859"/>
    <w:rsid w:val="001343BD"/>
    <w:rsid w:val="00140AB5"/>
    <w:rsid w:val="00141EAC"/>
    <w:rsid w:val="00143C26"/>
    <w:rsid w:val="001447F3"/>
    <w:rsid w:val="001479A1"/>
    <w:rsid w:val="00152A67"/>
    <w:rsid w:val="001600EE"/>
    <w:rsid w:val="00162651"/>
    <w:rsid w:val="0017050E"/>
    <w:rsid w:val="00176F3F"/>
    <w:rsid w:val="00185892"/>
    <w:rsid w:val="00187712"/>
    <w:rsid w:val="00195C4B"/>
    <w:rsid w:val="001979BC"/>
    <w:rsid w:val="001A0F83"/>
    <w:rsid w:val="001A650F"/>
    <w:rsid w:val="001A662D"/>
    <w:rsid w:val="001B0E3D"/>
    <w:rsid w:val="001B5E9E"/>
    <w:rsid w:val="001C54F3"/>
    <w:rsid w:val="001C6653"/>
    <w:rsid w:val="001D0FB1"/>
    <w:rsid w:val="001D228E"/>
    <w:rsid w:val="001D24B5"/>
    <w:rsid w:val="001D3400"/>
    <w:rsid w:val="001D48BC"/>
    <w:rsid w:val="001D6FE7"/>
    <w:rsid w:val="001E0FEC"/>
    <w:rsid w:val="001F366C"/>
    <w:rsid w:val="001F4B1D"/>
    <w:rsid w:val="002007EF"/>
    <w:rsid w:val="002014F2"/>
    <w:rsid w:val="002135E7"/>
    <w:rsid w:val="00214D64"/>
    <w:rsid w:val="00220F5A"/>
    <w:rsid w:val="00223224"/>
    <w:rsid w:val="002251DE"/>
    <w:rsid w:val="00230E2D"/>
    <w:rsid w:val="0023182E"/>
    <w:rsid w:val="002400C9"/>
    <w:rsid w:val="00244AE2"/>
    <w:rsid w:val="002477FE"/>
    <w:rsid w:val="002619C7"/>
    <w:rsid w:val="00261E86"/>
    <w:rsid w:val="0026325A"/>
    <w:rsid w:val="00266677"/>
    <w:rsid w:val="00272223"/>
    <w:rsid w:val="00281C5C"/>
    <w:rsid w:val="002829E0"/>
    <w:rsid w:val="00283447"/>
    <w:rsid w:val="00286BEA"/>
    <w:rsid w:val="002928E1"/>
    <w:rsid w:val="00297804"/>
    <w:rsid w:val="002A425A"/>
    <w:rsid w:val="002A45B6"/>
    <w:rsid w:val="002A522D"/>
    <w:rsid w:val="002A59C3"/>
    <w:rsid w:val="002A7C32"/>
    <w:rsid w:val="002B11B9"/>
    <w:rsid w:val="002B1B47"/>
    <w:rsid w:val="002B4001"/>
    <w:rsid w:val="002B4B69"/>
    <w:rsid w:val="002C014F"/>
    <w:rsid w:val="002C162D"/>
    <w:rsid w:val="002C20C8"/>
    <w:rsid w:val="002C3659"/>
    <w:rsid w:val="002C5AF7"/>
    <w:rsid w:val="002C6D14"/>
    <w:rsid w:val="002C7D86"/>
    <w:rsid w:val="002D1038"/>
    <w:rsid w:val="002D212A"/>
    <w:rsid w:val="002D3580"/>
    <w:rsid w:val="002D505D"/>
    <w:rsid w:val="002E7141"/>
    <w:rsid w:val="002F2169"/>
    <w:rsid w:val="002F4B1C"/>
    <w:rsid w:val="002F5445"/>
    <w:rsid w:val="002F76F3"/>
    <w:rsid w:val="003003E1"/>
    <w:rsid w:val="00303483"/>
    <w:rsid w:val="00303F8A"/>
    <w:rsid w:val="00314C89"/>
    <w:rsid w:val="00314D7E"/>
    <w:rsid w:val="00321451"/>
    <w:rsid w:val="00321738"/>
    <w:rsid w:val="00327A67"/>
    <w:rsid w:val="00330A0B"/>
    <w:rsid w:val="00332D9A"/>
    <w:rsid w:val="003361E5"/>
    <w:rsid w:val="00342B0C"/>
    <w:rsid w:val="00353F06"/>
    <w:rsid w:val="003615D2"/>
    <w:rsid w:val="003652D5"/>
    <w:rsid w:val="00381674"/>
    <w:rsid w:val="00382AAD"/>
    <w:rsid w:val="00384F61"/>
    <w:rsid w:val="003948A4"/>
    <w:rsid w:val="00395817"/>
    <w:rsid w:val="00396D85"/>
    <w:rsid w:val="003A35EE"/>
    <w:rsid w:val="003A3983"/>
    <w:rsid w:val="003A54E3"/>
    <w:rsid w:val="003A5AB3"/>
    <w:rsid w:val="003A6F22"/>
    <w:rsid w:val="003C2CDD"/>
    <w:rsid w:val="003C3414"/>
    <w:rsid w:val="003C4BD5"/>
    <w:rsid w:val="003C5535"/>
    <w:rsid w:val="003D2B97"/>
    <w:rsid w:val="003D6CA5"/>
    <w:rsid w:val="003D7711"/>
    <w:rsid w:val="003F28AE"/>
    <w:rsid w:val="003F51DE"/>
    <w:rsid w:val="00410442"/>
    <w:rsid w:val="00411EFE"/>
    <w:rsid w:val="004145DD"/>
    <w:rsid w:val="0041629E"/>
    <w:rsid w:val="004226CA"/>
    <w:rsid w:val="00422765"/>
    <w:rsid w:val="00431E08"/>
    <w:rsid w:val="00436376"/>
    <w:rsid w:val="00437303"/>
    <w:rsid w:val="00441D7E"/>
    <w:rsid w:val="00447797"/>
    <w:rsid w:val="00451880"/>
    <w:rsid w:val="00453A92"/>
    <w:rsid w:val="0046057B"/>
    <w:rsid w:val="004611CD"/>
    <w:rsid w:val="004632CD"/>
    <w:rsid w:val="004644DD"/>
    <w:rsid w:val="00470364"/>
    <w:rsid w:val="00473125"/>
    <w:rsid w:val="00473BF7"/>
    <w:rsid w:val="0047431D"/>
    <w:rsid w:val="00474DB7"/>
    <w:rsid w:val="00474F93"/>
    <w:rsid w:val="00475945"/>
    <w:rsid w:val="004824B6"/>
    <w:rsid w:val="0048513C"/>
    <w:rsid w:val="00495689"/>
    <w:rsid w:val="004A02B3"/>
    <w:rsid w:val="004A5BE9"/>
    <w:rsid w:val="004B5A1E"/>
    <w:rsid w:val="004C0317"/>
    <w:rsid w:val="004C1DDD"/>
    <w:rsid w:val="004C3C48"/>
    <w:rsid w:val="004C3E2D"/>
    <w:rsid w:val="004C6021"/>
    <w:rsid w:val="004C7967"/>
    <w:rsid w:val="004D26FC"/>
    <w:rsid w:val="004D6F89"/>
    <w:rsid w:val="004D7415"/>
    <w:rsid w:val="004F33C6"/>
    <w:rsid w:val="004F6BC8"/>
    <w:rsid w:val="005050D0"/>
    <w:rsid w:val="005064A3"/>
    <w:rsid w:val="005100CA"/>
    <w:rsid w:val="005142FD"/>
    <w:rsid w:val="005149DC"/>
    <w:rsid w:val="005158D6"/>
    <w:rsid w:val="00521818"/>
    <w:rsid w:val="005227A4"/>
    <w:rsid w:val="00522DBF"/>
    <w:rsid w:val="005244FC"/>
    <w:rsid w:val="00534BD4"/>
    <w:rsid w:val="00536F9C"/>
    <w:rsid w:val="00541E02"/>
    <w:rsid w:val="005420DC"/>
    <w:rsid w:val="00545444"/>
    <w:rsid w:val="0054570F"/>
    <w:rsid w:val="00545E94"/>
    <w:rsid w:val="00547962"/>
    <w:rsid w:val="00555EE9"/>
    <w:rsid w:val="005569C5"/>
    <w:rsid w:val="00562B5B"/>
    <w:rsid w:val="00564170"/>
    <w:rsid w:val="0057278E"/>
    <w:rsid w:val="00581426"/>
    <w:rsid w:val="005904B0"/>
    <w:rsid w:val="005938D4"/>
    <w:rsid w:val="0059493E"/>
    <w:rsid w:val="005A4804"/>
    <w:rsid w:val="005B62B6"/>
    <w:rsid w:val="005C06FB"/>
    <w:rsid w:val="005C7933"/>
    <w:rsid w:val="005C7D4D"/>
    <w:rsid w:val="005D3FE4"/>
    <w:rsid w:val="005D5F6D"/>
    <w:rsid w:val="005F11A4"/>
    <w:rsid w:val="005F5087"/>
    <w:rsid w:val="005F65F1"/>
    <w:rsid w:val="006056B2"/>
    <w:rsid w:val="00614465"/>
    <w:rsid w:val="00616CC2"/>
    <w:rsid w:val="00623C50"/>
    <w:rsid w:val="00624B2B"/>
    <w:rsid w:val="006260EC"/>
    <w:rsid w:val="00627765"/>
    <w:rsid w:val="00627C3A"/>
    <w:rsid w:val="0064069C"/>
    <w:rsid w:val="006445AF"/>
    <w:rsid w:val="00652C62"/>
    <w:rsid w:val="0066545F"/>
    <w:rsid w:val="00667BBE"/>
    <w:rsid w:val="00670B88"/>
    <w:rsid w:val="00670D64"/>
    <w:rsid w:val="00672200"/>
    <w:rsid w:val="0067460C"/>
    <w:rsid w:val="00682485"/>
    <w:rsid w:val="00690201"/>
    <w:rsid w:val="00690971"/>
    <w:rsid w:val="006A00ED"/>
    <w:rsid w:val="006A09D7"/>
    <w:rsid w:val="006A35F1"/>
    <w:rsid w:val="006B15A9"/>
    <w:rsid w:val="006B319F"/>
    <w:rsid w:val="006B42B1"/>
    <w:rsid w:val="006B5417"/>
    <w:rsid w:val="006B6AC7"/>
    <w:rsid w:val="006B77E2"/>
    <w:rsid w:val="006C5AC1"/>
    <w:rsid w:val="006D178C"/>
    <w:rsid w:val="006D5627"/>
    <w:rsid w:val="006D5B4B"/>
    <w:rsid w:val="006D6DF5"/>
    <w:rsid w:val="006D7725"/>
    <w:rsid w:val="006E096B"/>
    <w:rsid w:val="006E37DE"/>
    <w:rsid w:val="006E5E9D"/>
    <w:rsid w:val="006E7A70"/>
    <w:rsid w:val="006F7FEB"/>
    <w:rsid w:val="00711BA3"/>
    <w:rsid w:val="00712763"/>
    <w:rsid w:val="00714AFE"/>
    <w:rsid w:val="00716E8E"/>
    <w:rsid w:val="007176A5"/>
    <w:rsid w:val="00726C1B"/>
    <w:rsid w:val="00727850"/>
    <w:rsid w:val="0073101C"/>
    <w:rsid w:val="00732228"/>
    <w:rsid w:val="007325BC"/>
    <w:rsid w:val="007403B2"/>
    <w:rsid w:val="00740E59"/>
    <w:rsid w:val="00746CD5"/>
    <w:rsid w:val="007556D2"/>
    <w:rsid w:val="00757364"/>
    <w:rsid w:val="00760AE0"/>
    <w:rsid w:val="007635E4"/>
    <w:rsid w:val="0077591C"/>
    <w:rsid w:val="00777280"/>
    <w:rsid w:val="00785B1E"/>
    <w:rsid w:val="00786661"/>
    <w:rsid w:val="00790801"/>
    <w:rsid w:val="007911C9"/>
    <w:rsid w:val="00794F08"/>
    <w:rsid w:val="007A0276"/>
    <w:rsid w:val="007A0DA1"/>
    <w:rsid w:val="007A7143"/>
    <w:rsid w:val="007C0773"/>
    <w:rsid w:val="007C5886"/>
    <w:rsid w:val="007C7B9E"/>
    <w:rsid w:val="007D6BAD"/>
    <w:rsid w:val="007D75B2"/>
    <w:rsid w:val="007E7651"/>
    <w:rsid w:val="007F09A8"/>
    <w:rsid w:val="007F5230"/>
    <w:rsid w:val="00805343"/>
    <w:rsid w:val="008108B6"/>
    <w:rsid w:val="00814C9E"/>
    <w:rsid w:val="00822FE4"/>
    <w:rsid w:val="00830D9E"/>
    <w:rsid w:val="008315CE"/>
    <w:rsid w:val="00833923"/>
    <w:rsid w:val="00836561"/>
    <w:rsid w:val="00840CB8"/>
    <w:rsid w:val="008413FF"/>
    <w:rsid w:val="00841428"/>
    <w:rsid w:val="0084330D"/>
    <w:rsid w:val="0084735F"/>
    <w:rsid w:val="00850B38"/>
    <w:rsid w:val="008512EE"/>
    <w:rsid w:val="00856E32"/>
    <w:rsid w:val="00861741"/>
    <w:rsid w:val="0087151C"/>
    <w:rsid w:val="00872140"/>
    <w:rsid w:val="008725D7"/>
    <w:rsid w:val="008730F0"/>
    <w:rsid w:val="00876A86"/>
    <w:rsid w:val="008778B9"/>
    <w:rsid w:val="0088044A"/>
    <w:rsid w:val="00882211"/>
    <w:rsid w:val="008834E9"/>
    <w:rsid w:val="00886E94"/>
    <w:rsid w:val="008905CC"/>
    <w:rsid w:val="008A156D"/>
    <w:rsid w:val="008A75B6"/>
    <w:rsid w:val="008B4B6E"/>
    <w:rsid w:val="008B4E61"/>
    <w:rsid w:val="008C13AD"/>
    <w:rsid w:val="008C3EBB"/>
    <w:rsid w:val="008D101E"/>
    <w:rsid w:val="008D4A05"/>
    <w:rsid w:val="008D70C4"/>
    <w:rsid w:val="008F01EB"/>
    <w:rsid w:val="008F218C"/>
    <w:rsid w:val="008F2BF4"/>
    <w:rsid w:val="008F635A"/>
    <w:rsid w:val="0090145D"/>
    <w:rsid w:val="00901665"/>
    <w:rsid w:val="00902F04"/>
    <w:rsid w:val="00912E57"/>
    <w:rsid w:val="00915069"/>
    <w:rsid w:val="009304A3"/>
    <w:rsid w:val="00930EE4"/>
    <w:rsid w:val="00931634"/>
    <w:rsid w:val="00932D42"/>
    <w:rsid w:val="0093665B"/>
    <w:rsid w:val="00941EC7"/>
    <w:rsid w:val="00944357"/>
    <w:rsid w:val="00945C61"/>
    <w:rsid w:val="00951EED"/>
    <w:rsid w:val="00954AB0"/>
    <w:rsid w:val="009615D1"/>
    <w:rsid w:val="00963596"/>
    <w:rsid w:val="0096627E"/>
    <w:rsid w:val="00981246"/>
    <w:rsid w:val="00987498"/>
    <w:rsid w:val="0099021A"/>
    <w:rsid w:val="00990BB3"/>
    <w:rsid w:val="00993A0B"/>
    <w:rsid w:val="00993BCD"/>
    <w:rsid w:val="009A18CB"/>
    <w:rsid w:val="009A78D0"/>
    <w:rsid w:val="009B0968"/>
    <w:rsid w:val="009B56B7"/>
    <w:rsid w:val="009C1612"/>
    <w:rsid w:val="009C3DD6"/>
    <w:rsid w:val="009C45AB"/>
    <w:rsid w:val="009D0356"/>
    <w:rsid w:val="009D519F"/>
    <w:rsid w:val="009E4E7D"/>
    <w:rsid w:val="009F11AD"/>
    <w:rsid w:val="009F21BF"/>
    <w:rsid w:val="00A002C8"/>
    <w:rsid w:val="00A01A61"/>
    <w:rsid w:val="00A04180"/>
    <w:rsid w:val="00A1111B"/>
    <w:rsid w:val="00A132DA"/>
    <w:rsid w:val="00A15913"/>
    <w:rsid w:val="00A2071C"/>
    <w:rsid w:val="00A222D1"/>
    <w:rsid w:val="00A23E42"/>
    <w:rsid w:val="00A505A2"/>
    <w:rsid w:val="00A56495"/>
    <w:rsid w:val="00A6452D"/>
    <w:rsid w:val="00A667F9"/>
    <w:rsid w:val="00A72A45"/>
    <w:rsid w:val="00A77C3D"/>
    <w:rsid w:val="00A80DFF"/>
    <w:rsid w:val="00A81763"/>
    <w:rsid w:val="00A856DF"/>
    <w:rsid w:val="00A866B5"/>
    <w:rsid w:val="00A91161"/>
    <w:rsid w:val="00A957A0"/>
    <w:rsid w:val="00A96402"/>
    <w:rsid w:val="00A96A44"/>
    <w:rsid w:val="00AA14F6"/>
    <w:rsid w:val="00AB554F"/>
    <w:rsid w:val="00AC3034"/>
    <w:rsid w:val="00AC6683"/>
    <w:rsid w:val="00AD08B4"/>
    <w:rsid w:val="00AD0FD0"/>
    <w:rsid w:val="00AD130D"/>
    <w:rsid w:val="00AD17D8"/>
    <w:rsid w:val="00AD300C"/>
    <w:rsid w:val="00AD3407"/>
    <w:rsid w:val="00AD5854"/>
    <w:rsid w:val="00AD7C7F"/>
    <w:rsid w:val="00AE3D07"/>
    <w:rsid w:val="00AE4E27"/>
    <w:rsid w:val="00AF0477"/>
    <w:rsid w:val="00AF3148"/>
    <w:rsid w:val="00B008ED"/>
    <w:rsid w:val="00B02641"/>
    <w:rsid w:val="00B04F6A"/>
    <w:rsid w:val="00B1334D"/>
    <w:rsid w:val="00B13455"/>
    <w:rsid w:val="00B1426E"/>
    <w:rsid w:val="00B22AD8"/>
    <w:rsid w:val="00B323DB"/>
    <w:rsid w:val="00B325E9"/>
    <w:rsid w:val="00B34041"/>
    <w:rsid w:val="00B35F21"/>
    <w:rsid w:val="00B40C42"/>
    <w:rsid w:val="00B512EA"/>
    <w:rsid w:val="00B5209E"/>
    <w:rsid w:val="00B52E9A"/>
    <w:rsid w:val="00B60129"/>
    <w:rsid w:val="00B62C4F"/>
    <w:rsid w:val="00B67783"/>
    <w:rsid w:val="00B72DAE"/>
    <w:rsid w:val="00B7322F"/>
    <w:rsid w:val="00B758B0"/>
    <w:rsid w:val="00B853F2"/>
    <w:rsid w:val="00B8596E"/>
    <w:rsid w:val="00B90284"/>
    <w:rsid w:val="00B9053D"/>
    <w:rsid w:val="00B909D5"/>
    <w:rsid w:val="00B9239A"/>
    <w:rsid w:val="00B95601"/>
    <w:rsid w:val="00B97A8A"/>
    <w:rsid w:val="00BA1284"/>
    <w:rsid w:val="00BC31FF"/>
    <w:rsid w:val="00BC42BC"/>
    <w:rsid w:val="00BD33D5"/>
    <w:rsid w:val="00BD7DA4"/>
    <w:rsid w:val="00BE0BDC"/>
    <w:rsid w:val="00BE23CA"/>
    <w:rsid w:val="00BF0E97"/>
    <w:rsid w:val="00BF168B"/>
    <w:rsid w:val="00C10494"/>
    <w:rsid w:val="00C169A2"/>
    <w:rsid w:val="00C16A63"/>
    <w:rsid w:val="00C16DFA"/>
    <w:rsid w:val="00C336A9"/>
    <w:rsid w:val="00C46B62"/>
    <w:rsid w:val="00C473C4"/>
    <w:rsid w:val="00C47A6F"/>
    <w:rsid w:val="00C50173"/>
    <w:rsid w:val="00C50720"/>
    <w:rsid w:val="00C579E7"/>
    <w:rsid w:val="00C60795"/>
    <w:rsid w:val="00C65175"/>
    <w:rsid w:val="00C83E80"/>
    <w:rsid w:val="00C87E0E"/>
    <w:rsid w:val="00C935D0"/>
    <w:rsid w:val="00C9755C"/>
    <w:rsid w:val="00CA4C77"/>
    <w:rsid w:val="00CA7930"/>
    <w:rsid w:val="00CB1B4D"/>
    <w:rsid w:val="00CB3095"/>
    <w:rsid w:val="00CB4B1E"/>
    <w:rsid w:val="00CC1214"/>
    <w:rsid w:val="00CC61CF"/>
    <w:rsid w:val="00CC7A72"/>
    <w:rsid w:val="00CD38B5"/>
    <w:rsid w:val="00CE2550"/>
    <w:rsid w:val="00CE26A7"/>
    <w:rsid w:val="00CF5CF2"/>
    <w:rsid w:val="00D0173C"/>
    <w:rsid w:val="00D04628"/>
    <w:rsid w:val="00D210A0"/>
    <w:rsid w:val="00D21280"/>
    <w:rsid w:val="00D239F0"/>
    <w:rsid w:val="00D2458C"/>
    <w:rsid w:val="00D310F3"/>
    <w:rsid w:val="00D34237"/>
    <w:rsid w:val="00D357A6"/>
    <w:rsid w:val="00D426E4"/>
    <w:rsid w:val="00D42F09"/>
    <w:rsid w:val="00D50B9E"/>
    <w:rsid w:val="00D56A77"/>
    <w:rsid w:val="00D57173"/>
    <w:rsid w:val="00D61550"/>
    <w:rsid w:val="00D630D5"/>
    <w:rsid w:val="00D76597"/>
    <w:rsid w:val="00D76A37"/>
    <w:rsid w:val="00D76C72"/>
    <w:rsid w:val="00D77917"/>
    <w:rsid w:val="00D83853"/>
    <w:rsid w:val="00D86892"/>
    <w:rsid w:val="00D96EC1"/>
    <w:rsid w:val="00DA08DF"/>
    <w:rsid w:val="00DA5F00"/>
    <w:rsid w:val="00DB4C68"/>
    <w:rsid w:val="00DC1CB3"/>
    <w:rsid w:val="00DC4036"/>
    <w:rsid w:val="00DD1E66"/>
    <w:rsid w:val="00DD3A57"/>
    <w:rsid w:val="00DE2B93"/>
    <w:rsid w:val="00DE5967"/>
    <w:rsid w:val="00DE60C1"/>
    <w:rsid w:val="00DF321D"/>
    <w:rsid w:val="00DF6915"/>
    <w:rsid w:val="00E0022B"/>
    <w:rsid w:val="00E04D32"/>
    <w:rsid w:val="00E07609"/>
    <w:rsid w:val="00E10906"/>
    <w:rsid w:val="00E12093"/>
    <w:rsid w:val="00E136D4"/>
    <w:rsid w:val="00E2170B"/>
    <w:rsid w:val="00E31D02"/>
    <w:rsid w:val="00E35D62"/>
    <w:rsid w:val="00E365E6"/>
    <w:rsid w:val="00E3704E"/>
    <w:rsid w:val="00E37C70"/>
    <w:rsid w:val="00E41897"/>
    <w:rsid w:val="00E50126"/>
    <w:rsid w:val="00E50759"/>
    <w:rsid w:val="00E50CDB"/>
    <w:rsid w:val="00E5359D"/>
    <w:rsid w:val="00E61E2F"/>
    <w:rsid w:val="00E62B12"/>
    <w:rsid w:val="00E64CC6"/>
    <w:rsid w:val="00E65FCB"/>
    <w:rsid w:val="00E75670"/>
    <w:rsid w:val="00E8152B"/>
    <w:rsid w:val="00E85555"/>
    <w:rsid w:val="00E85713"/>
    <w:rsid w:val="00E867FC"/>
    <w:rsid w:val="00E86BC1"/>
    <w:rsid w:val="00EA0153"/>
    <w:rsid w:val="00EA1E99"/>
    <w:rsid w:val="00EA3559"/>
    <w:rsid w:val="00EA3AB7"/>
    <w:rsid w:val="00EA7447"/>
    <w:rsid w:val="00EB0A60"/>
    <w:rsid w:val="00EB4B0C"/>
    <w:rsid w:val="00EB72C4"/>
    <w:rsid w:val="00EC031F"/>
    <w:rsid w:val="00EC07C0"/>
    <w:rsid w:val="00EC4A03"/>
    <w:rsid w:val="00EC539D"/>
    <w:rsid w:val="00EC6EB0"/>
    <w:rsid w:val="00EC768E"/>
    <w:rsid w:val="00EC791E"/>
    <w:rsid w:val="00ED1BD6"/>
    <w:rsid w:val="00ED7D75"/>
    <w:rsid w:val="00EE10C8"/>
    <w:rsid w:val="00EE2D8E"/>
    <w:rsid w:val="00EE2FCA"/>
    <w:rsid w:val="00EE36BF"/>
    <w:rsid w:val="00EE4BE1"/>
    <w:rsid w:val="00EE6397"/>
    <w:rsid w:val="00EE6FE5"/>
    <w:rsid w:val="00EF31E0"/>
    <w:rsid w:val="00EF737A"/>
    <w:rsid w:val="00F00A9D"/>
    <w:rsid w:val="00F050EB"/>
    <w:rsid w:val="00F1035F"/>
    <w:rsid w:val="00F127FB"/>
    <w:rsid w:val="00F20E82"/>
    <w:rsid w:val="00F2193F"/>
    <w:rsid w:val="00F31DF8"/>
    <w:rsid w:val="00F36E63"/>
    <w:rsid w:val="00F414D9"/>
    <w:rsid w:val="00F4287E"/>
    <w:rsid w:val="00F558CE"/>
    <w:rsid w:val="00F57F3E"/>
    <w:rsid w:val="00F66B70"/>
    <w:rsid w:val="00F70AA0"/>
    <w:rsid w:val="00F7114F"/>
    <w:rsid w:val="00F71D34"/>
    <w:rsid w:val="00F7430E"/>
    <w:rsid w:val="00F75864"/>
    <w:rsid w:val="00F80ECE"/>
    <w:rsid w:val="00F82C94"/>
    <w:rsid w:val="00F839C3"/>
    <w:rsid w:val="00F9228B"/>
    <w:rsid w:val="00FA1D1E"/>
    <w:rsid w:val="00FB0ABE"/>
    <w:rsid w:val="00FB3D7A"/>
    <w:rsid w:val="00FC6BC2"/>
    <w:rsid w:val="00FC76CA"/>
    <w:rsid w:val="00FE71F2"/>
    <w:rsid w:val="00FE7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6A"/>
  </w:style>
  <w:style w:type="paragraph" w:styleId="2">
    <w:name w:val="heading 2"/>
    <w:basedOn w:val="a"/>
    <w:next w:val="a"/>
    <w:link w:val="20"/>
    <w:qFormat/>
    <w:rsid w:val="001B5E9E"/>
    <w:pPr>
      <w:keepNext/>
      <w:spacing w:after="0" w:line="240" w:lineRule="auto"/>
      <w:jc w:val="both"/>
      <w:outlineLvl w:val="1"/>
    </w:pPr>
    <w:rPr>
      <w:rFonts w:ascii="Tahoma" w:eastAsia="Times New Roman" w:hAnsi="Tahoma" w:cs="Times New Roman"/>
      <w:b/>
      <w:spacing w:val="20"/>
      <w:szCs w:val="20"/>
      <w:lang w:val="en-AU" w:eastAsia="bg-BG"/>
    </w:rPr>
  </w:style>
  <w:style w:type="paragraph" w:styleId="4">
    <w:name w:val="heading 4"/>
    <w:basedOn w:val="a"/>
    <w:next w:val="a"/>
    <w:link w:val="40"/>
    <w:qFormat/>
    <w:rsid w:val="001B5E9E"/>
    <w:pPr>
      <w:keepNext/>
      <w:spacing w:after="0" w:line="240" w:lineRule="auto"/>
      <w:ind w:left="5040" w:firstLine="720"/>
      <w:jc w:val="both"/>
      <w:outlineLvl w:val="3"/>
    </w:pPr>
    <w:rPr>
      <w:rFonts w:ascii="Tahoma" w:eastAsia="Times New Roman" w:hAnsi="Tahoma" w:cs="Times New Roman"/>
      <w:b/>
      <w:spacing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1B5E9E"/>
    <w:rPr>
      <w:rFonts w:ascii="Tahoma" w:eastAsia="Times New Roman" w:hAnsi="Tahoma" w:cs="Times New Roman"/>
      <w:b/>
      <w:spacing w:val="20"/>
      <w:szCs w:val="20"/>
      <w:lang w:val="en-AU" w:eastAsia="bg-BG"/>
    </w:rPr>
  </w:style>
  <w:style w:type="character" w:customStyle="1" w:styleId="40">
    <w:name w:val="Заглавие 4 Знак"/>
    <w:basedOn w:val="a0"/>
    <w:link w:val="4"/>
    <w:rsid w:val="001B5E9E"/>
    <w:rPr>
      <w:rFonts w:ascii="Tahoma" w:eastAsia="Times New Roman" w:hAnsi="Tahoma" w:cs="Times New Roman"/>
      <w:b/>
      <w:spacing w:val="20"/>
      <w:szCs w:val="20"/>
      <w:lang w:val="bg-BG" w:eastAsia="bg-BG"/>
    </w:rPr>
  </w:style>
  <w:style w:type="paragraph" w:styleId="a3">
    <w:name w:val="header"/>
    <w:aliases w:val="Intestazione.int.intestazione,Intestazione.int,Char1 Char, Char1 Char, Char1 Знак,Char1,Char1 Знак"/>
    <w:basedOn w:val="a"/>
    <w:link w:val="a4"/>
    <w:unhideWhenUsed/>
    <w:rsid w:val="00063E60"/>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 Char1 Char Знак, Char1 Знак Знак,Char1 Знак1,Char1 Знак Знак"/>
    <w:basedOn w:val="a0"/>
    <w:link w:val="a3"/>
    <w:rsid w:val="00063E60"/>
  </w:style>
  <w:style w:type="paragraph" w:styleId="a5">
    <w:name w:val="footer"/>
    <w:basedOn w:val="a"/>
    <w:link w:val="a6"/>
    <w:uiPriority w:val="99"/>
    <w:unhideWhenUsed/>
    <w:rsid w:val="00063E60"/>
    <w:pPr>
      <w:tabs>
        <w:tab w:val="center" w:pos="4536"/>
        <w:tab w:val="right" w:pos="9072"/>
      </w:tabs>
      <w:spacing w:after="0" w:line="240" w:lineRule="auto"/>
    </w:pPr>
  </w:style>
  <w:style w:type="character" w:customStyle="1" w:styleId="a6">
    <w:name w:val="Долен колонтитул Знак"/>
    <w:basedOn w:val="a0"/>
    <w:link w:val="a5"/>
    <w:uiPriority w:val="99"/>
    <w:rsid w:val="00063E60"/>
  </w:style>
  <w:style w:type="paragraph" w:styleId="a7">
    <w:name w:val="List Paragraph"/>
    <w:basedOn w:val="a"/>
    <w:link w:val="a8"/>
    <w:uiPriority w:val="99"/>
    <w:qFormat/>
    <w:rsid w:val="0084330D"/>
    <w:pPr>
      <w:ind w:left="720"/>
      <w:contextualSpacing/>
    </w:pPr>
  </w:style>
  <w:style w:type="character" w:customStyle="1" w:styleId="a8">
    <w:name w:val="Списък на абзаци Знак"/>
    <w:link w:val="a7"/>
    <w:uiPriority w:val="99"/>
    <w:locked/>
    <w:rsid w:val="001B5E9E"/>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rsid w:val="001B5E9E"/>
    <w:pPr>
      <w:spacing w:after="0" w:line="240" w:lineRule="auto"/>
    </w:pPr>
    <w:rPr>
      <w:rFonts w:ascii="Times New Roman" w:eastAsia="Batang" w:hAnsi="Times New Roman" w:cs="Times New Roman"/>
      <w:sz w:val="20"/>
      <w:szCs w:val="20"/>
      <w:lang w:eastAsia="bg-BG"/>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9"/>
    <w:rsid w:val="001B5E9E"/>
    <w:rPr>
      <w:rFonts w:ascii="Times New Roman" w:eastAsia="Batang" w:hAnsi="Times New Roman" w:cs="Times New Roman"/>
      <w:sz w:val="20"/>
      <w:szCs w:val="20"/>
      <w:lang w:eastAsia="bg-BG"/>
    </w:rPr>
  </w:style>
  <w:style w:type="character" w:styleId="ab">
    <w:name w:val="footnote reference"/>
    <w:aliases w:val="Footnote symbol,Appel note de bas de p,SUPERS,Nota,(NECG) Footnote Reference,Voetnootverwijzing,Footnote Reference Superscript,BVI fnr,Lábjegyzet-hivatkozás,L?bjegyzet-hivatkoz?s,ftref,Fussno"/>
    <w:uiPriority w:val="99"/>
    <w:rsid w:val="001B5E9E"/>
    <w:rPr>
      <w:rFonts w:cs="Times New Roman"/>
      <w:vertAlign w:val="superscript"/>
    </w:rPr>
  </w:style>
  <w:style w:type="paragraph" w:styleId="ac">
    <w:name w:val="Body Text"/>
    <w:basedOn w:val="a"/>
    <w:link w:val="ad"/>
    <w:rsid w:val="001B5E9E"/>
    <w:pPr>
      <w:widowControl w:val="0"/>
      <w:autoSpaceDE w:val="0"/>
      <w:autoSpaceDN w:val="0"/>
      <w:adjustRightInd w:val="0"/>
      <w:spacing w:after="120" w:line="240" w:lineRule="auto"/>
    </w:pPr>
    <w:rPr>
      <w:rFonts w:ascii="Times New Roman" w:eastAsia="Batang" w:hAnsi="Times New Roman" w:cs="Times New Roman"/>
      <w:sz w:val="20"/>
      <w:szCs w:val="20"/>
      <w:lang w:val="bg-BG" w:eastAsia="ko-KR"/>
    </w:rPr>
  </w:style>
  <w:style w:type="character" w:customStyle="1" w:styleId="ad">
    <w:name w:val="Основен текст Знак"/>
    <w:basedOn w:val="a0"/>
    <w:link w:val="ac"/>
    <w:rsid w:val="001B5E9E"/>
    <w:rPr>
      <w:rFonts w:ascii="Times New Roman" w:eastAsia="Batang" w:hAnsi="Times New Roman" w:cs="Times New Roman"/>
      <w:sz w:val="20"/>
      <w:szCs w:val="20"/>
      <w:lang w:val="bg-BG" w:eastAsia="ko-KR"/>
    </w:rPr>
  </w:style>
  <w:style w:type="table" w:styleId="ae">
    <w:name w:val="Table Grid"/>
    <w:basedOn w:val="a1"/>
    <w:uiPriority w:val="59"/>
    <w:rsid w:val="001B5E9E"/>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ен текст 2 Знак"/>
    <w:basedOn w:val="a0"/>
    <w:link w:val="22"/>
    <w:uiPriority w:val="99"/>
    <w:rsid w:val="001B5E9E"/>
    <w:rPr>
      <w:rFonts w:ascii="Times New Roman" w:eastAsia="Times New Roman" w:hAnsi="Times New Roman" w:cs="Times New Roman"/>
      <w:sz w:val="24"/>
      <w:szCs w:val="24"/>
      <w:lang w:val="bg-BG"/>
    </w:rPr>
  </w:style>
  <w:style w:type="paragraph" w:styleId="22">
    <w:name w:val="Body Text 2"/>
    <w:basedOn w:val="a"/>
    <w:link w:val="21"/>
    <w:uiPriority w:val="99"/>
    <w:rsid w:val="001B5E9E"/>
    <w:pPr>
      <w:spacing w:after="120" w:line="480" w:lineRule="auto"/>
    </w:pPr>
    <w:rPr>
      <w:rFonts w:ascii="Times New Roman" w:eastAsia="Times New Roman" w:hAnsi="Times New Roman" w:cs="Times New Roman"/>
      <w:sz w:val="24"/>
      <w:szCs w:val="24"/>
      <w:lang w:val="bg-BG"/>
    </w:rPr>
  </w:style>
  <w:style w:type="paragraph" w:styleId="af">
    <w:name w:val="Balloon Text"/>
    <w:basedOn w:val="a"/>
    <w:link w:val="af0"/>
    <w:uiPriority w:val="99"/>
    <w:semiHidden/>
    <w:unhideWhenUsed/>
    <w:rsid w:val="00627C3A"/>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rsid w:val="00627C3A"/>
    <w:rPr>
      <w:rFonts w:ascii="Tahoma" w:hAnsi="Tahoma" w:cs="Tahoma"/>
      <w:sz w:val="16"/>
      <w:szCs w:val="16"/>
    </w:rPr>
  </w:style>
  <w:style w:type="paragraph" w:styleId="af1">
    <w:name w:val="Normal (Web)"/>
    <w:basedOn w:val="a"/>
    <w:uiPriority w:val="99"/>
    <w:unhideWhenUsed/>
    <w:rsid w:val="00C47A6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f2">
    <w:name w:val="Hyperlink"/>
    <w:basedOn w:val="a0"/>
    <w:uiPriority w:val="99"/>
    <w:unhideWhenUsed/>
    <w:rsid w:val="00AF31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6A"/>
  </w:style>
  <w:style w:type="paragraph" w:styleId="2">
    <w:name w:val="heading 2"/>
    <w:basedOn w:val="a"/>
    <w:next w:val="a"/>
    <w:link w:val="20"/>
    <w:qFormat/>
    <w:rsid w:val="001B5E9E"/>
    <w:pPr>
      <w:keepNext/>
      <w:spacing w:after="0" w:line="240" w:lineRule="auto"/>
      <w:jc w:val="both"/>
      <w:outlineLvl w:val="1"/>
    </w:pPr>
    <w:rPr>
      <w:rFonts w:ascii="Tahoma" w:eastAsia="Times New Roman" w:hAnsi="Tahoma" w:cs="Times New Roman"/>
      <w:b/>
      <w:spacing w:val="20"/>
      <w:szCs w:val="20"/>
      <w:lang w:val="en-AU" w:eastAsia="bg-BG"/>
    </w:rPr>
  </w:style>
  <w:style w:type="paragraph" w:styleId="4">
    <w:name w:val="heading 4"/>
    <w:basedOn w:val="a"/>
    <w:next w:val="a"/>
    <w:link w:val="40"/>
    <w:qFormat/>
    <w:rsid w:val="001B5E9E"/>
    <w:pPr>
      <w:keepNext/>
      <w:spacing w:after="0" w:line="240" w:lineRule="auto"/>
      <w:ind w:left="5040" w:firstLine="720"/>
      <w:jc w:val="both"/>
      <w:outlineLvl w:val="3"/>
    </w:pPr>
    <w:rPr>
      <w:rFonts w:ascii="Tahoma" w:eastAsia="Times New Roman" w:hAnsi="Tahoma" w:cs="Times New Roman"/>
      <w:b/>
      <w:spacing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1B5E9E"/>
    <w:rPr>
      <w:rFonts w:ascii="Tahoma" w:eastAsia="Times New Roman" w:hAnsi="Tahoma" w:cs="Times New Roman"/>
      <w:b/>
      <w:spacing w:val="20"/>
      <w:szCs w:val="20"/>
      <w:lang w:val="en-AU" w:eastAsia="bg-BG"/>
    </w:rPr>
  </w:style>
  <w:style w:type="character" w:customStyle="1" w:styleId="40">
    <w:name w:val="Заглавие 4 Знак"/>
    <w:basedOn w:val="a0"/>
    <w:link w:val="4"/>
    <w:rsid w:val="001B5E9E"/>
    <w:rPr>
      <w:rFonts w:ascii="Tahoma" w:eastAsia="Times New Roman" w:hAnsi="Tahoma" w:cs="Times New Roman"/>
      <w:b/>
      <w:spacing w:val="20"/>
      <w:szCs w:val="20"/>
      <w:lang w:val="bg-BG" w:eastAsia="bg-BG"/>
    </w:rPr>
  </w:style>
  <w:style w:type="paragraph" w:styleId="a3">
    <w:name w:val="header"/>
    <w:aliases w:val="Intestazione.int.intestazione,Intestazione.int,Char1 Char, Char1 Char, Char1 Знак,Char1,Char1 Знак"/>
    <w:basedOn w:val="a"/>
    <w:link w:val="a4"/>
    <w:unhideWhenUsed/>
    <w:rsid w:val="00063E60"/>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 Char1 Char Знак, Char1 Знак Знак,Char1 Знак1,Char1 Знак Знак"/>
    <w:basedOn w:val="a0"/>
    <w:link w:val="a3"/>
    <w:rsid w:val="00063E60"/>
  </w:style>
  <w:style w:type="paragraph" w:styleId="a5">
    <w:name w:val="footer"/>
    <w:basedOn w:val="a"/>
    <w:link w:val="a6"/>
    <w:uiPriority w:val="99"/>
    <w:unhideWhenUsed/>
    <w:rsid w:val="00063E60"/>
    <w:pPr>
      <w:tabs>
        <w:tab w:val="center" w:pos="4536"/>
        <w:tab w:val="right" w:pos="9072"/>
      </w:tabs>
      <w:spacing w:after="0" w:line="240" w:lineRule="auto"/>
    </w:pPr>
  </w:style>
  <w:style w:type="character" w:customStyle="1" w:styleId="a6">
    <w:name w:val="Долен колонтитул Знак"/>
    <w:basedOn w:val="a0"/>
    <w:link w:val="a5"/>
    <w:uiPriority w:val="99"/>
    <w:rsid w:val="00063E60"/>
  </w:style>
  <w:style w:type="paragraph" w:styleId="a7">
    <w:name w:val="List Paragraph"/>
    <w:basedOn w:val="a"/>
    <w:link w:val="a8"/>
    <w:uiPriority w:val="99"/>
    <w:qFormat/>
    <w:rsid w:val="0084330D"/>
    <w:pPr>
      <w:ind w:left="720"/>
      <w:contextualSpacing/>
    </w:pPr>
  </w:style>
  <w:style w:type="character" w:customStyle="1" w:styleId="a8">
    <w:name w:val="Списък на абзаци Знак"/>
    <w:link w:val="a7"/>
    <w:uiPriority w:val="99"/>
    <w:locked/>
    <w:rsid w:val="001B5E9E"/>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rsid w:val="001B5E9E"/>
    <w:pPr>
      <w:spacing w:after="0" w:line="240" w:lineRule="auto"/>
    </w:pPr>
    <w:rPr>
      <w:rFonts w:ascii="Times New Roman" w:eastAsia="Batang" w:hAnsi="Times New Roman" w:cs="Times New Roman"/>
      <w:sz w:val="20"/>
      <w:szCs w:val="20"/>
      <w:lang w:eastAsia="bg-BG"/>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9"/>
    <w:rsid w:val="001B5E9E"/>
    <w:rPr>
      <w:rFonts w:ascii="Times New Roman" w:eastAsia="Batang" w:hAnsi="Times New Roman" w:cs="Times New Roman"/>
      <w:sz w:val="20"/>
      <w:szCs w:val="20"/>
      <w:lang w:eastAsia="bg-BG"/>
    </w:rPr>
  </w:style>
  <w:style w:type="character" w:styleId="ab">
    <w:name w:val="footnote reference"/>
    <w:aliases w:val="Footnote symbol,Appel note de bas de p,SUPERS,Nota,(NECG) Footnote Reference,Voetnootverwijzing,Footnote Reference Superscript,BVI fnr,Lábjegyzet-hivatkozás,L?bjegyzet-hivatkoz?s,ftref,Fussno"/>
    <w:uiPriority w:val="99"/>
    <w:rsid w:val="001B5E9E"/>
    <w:rPr>
      <w:rFonts w:cs="Times New Roman"/>
      <w:vertAlign w:val="superscript"/>
    </w:rPr>
  </w:style>
  <w:style w:type="paragraph" w:styleId="ac">
    <w:name w:val="Body Text"/>
    <w:basedOn w:val="a"/>
    <w:link w:val="ad"/>
    <w:rsid w:val="001B5E9E"/>
    <w:pPr>
      <w:widowControl w:val="0"/>
      <w:autoSpaceDE w:val="0"/>
      <w:autoSpaceDN w:val="0"/>
      <w:adjustRightInd w:val="0"/>
      <w:spacing w:after="120" w:line="240" w:lineRule="auto"/>
    </w:pPr>
    <w:rPr>
      <w:rFonts w:ascii="Times New Roman" w:eastAsia="Batang" w:hAnsi="Times New Roman" w:cs="Times New Roman"/>
      <w:sz w:val="20"/>
      <w:szCs w:val="20"/>
      <w:lang w:val="bg-BG" w:eastAsia="ko-KR"/>
    </w:rPr>
  </w:style>
  <w:style w:type="character" w:customStyle="1" w:styleId="ad">
    <w:name w:val="Основен текст Знак"/>
    <w:basedOn w:val="a0"/>
    <w:link w:val="ac"/>
    <w:rsid w:val="001B5E9E"/>
    <w:rPr>
      <w:rFonts w:ascii="Times New Roman" w:eastAsia="Batang" w:hAnsi="Times New Roman" w:cs="Times New Roman"/>
      <w:sz w:val="20"/>
      <w:szCs w:val="20"/>
      <w:lang w:val="bg-BG" w:eastAsia="ko-KR"/>
    </w:rPr>
  </w:style>
  <w:style w:type="table" w:styleId="ae">
    <w:name w:val="Table Grid"/>
    <w:basedOn w:val="a1"/>
    <w:uiPriority w:val="59"/>
    <w:rsid w:val="001B5E9E"/>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ен текст 2 Знак"/>
    <w:basedOn w:val="a0"/>
    <w:link w:val="22"/>
    <w:uiPriority w:val="99"/>
    <w:rsid w:val="001B5E9E"/>
    <w:rPr>
      <w:rFonts w:ascii="Times New Roman" w:eastAsia="Times New Roman" w:hAnsi="Times New Roman" w:cs="Times New Roman"/>
      <w:sz w:val="24"/>
      <w:szCs w:val="24"/>
      <w:lang w:val="bg-BG"/>
    </w:rPr>
  </w:style>
  <w:style w:type="paragraph" w:styleId="22">
    <w:name w:val="Body Text 2"/>
    <w:basedOn w:val="a"/>
    <w:link w:val="21"/>
    <w:uiPriority w:val="99"/>
    <w:rsid w:val="001B5E9E"/>
    <w:pPr>
      <w:spacing w:after="120" w:line="480" w:lineRule="auto"/>
    </w:pPr>
    <w:rPr>
      <w:rFonts w:ascii="Times New Roman" w:eastAsia="Times New Roman" w:hAnsi="Times New Roman" w:cs="Times New Roman"/>
      <w:sz w:val="24"/>
      <w:szCs w:val="24"/>
      <w:lang w:val="bg-BG"/>
    </w:rPr>
  </w:style>
  <w:style w:type="paragraph" w:styleId="af">
    <w:name w:val="Balloon Text"/>
    <w:basedOn w:val="a"/>
    <w:link w:val="af0"/>
    <w:uiPriority w:val="99"/>
    <w:semiHidden/>
    <w:unhideWhenUsed/>
    <w:rsid w:val="00627C3A"/>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rsid w:val="00627C3A"/>
    <w:rPr>
      <w:rFonts w:ascii="Tahoma" w:hAnsi="Tahoma" w:cs="Tahoma"/>
      <w:sz w:val="16"/>
      <w:szCs w:val="16"/>
    </w:rPr>
  </w:style>
  <w:style w:type="paragraph" w:styleId="af1">
    <w:name w:val="Normal (Web)"/>
    <w:basedOn w:val="a"/>
    <w:uiPriority w:val="99"/>
    <w:unhideWhenUsed/>
    <w:rsid w:val="00C47A6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f2">
    <w:name w:val="Hyperlink"/>
    <w:basedOn w:val="a0"/>
    <w:uiPriority w:val="99"/>
    <w:unhideWhenUsed/>
    <w:rsid w:val="00AF31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habl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79442-E8E2-4742-81B9-E7031C97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3842</Words>
  <Characters>21904</Characters>
  <Application>Microsoft Office Word</Application>
  <DocSecurity>0</DocSecurity>
  <Lines>182</Lines>
  <Paragraphs>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Pavlova</dc:creator>
  <cp:keywords/>
  <dc:description/>
  <cp:lastModifiedBy>k</cp:lastModifiedBy>
  <cp:revision>8</cp:revision>
  <cp:lastPrinted>2017-08-22T05:31:00Z</cp:lastPrinted>
  <dcterms:created xsi:type="dcterms:W3CDTF">2017-07-19T06:24:00Z</dcterms:created>
  <dcterms:modified xsi:type="dcterms:W3CDTF">2017-08-22T06:07:00Z</dcterms:modified>
</cp:coreProperties>
</file>