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5A" w:rsidRPr="00042537" w:rsidRDefault="003B095A" w:rsidP="003B095A">
      <w:pPr>
        <w:spacing w:afterLines="40" w:after="96"/>
        <w:ind w:firstLine="708"/>
        <w:jc w:val="right"/>
        <w:rPr>
          <w:color w:val="000000"/>
          <w:sz w:val="24"/>
          <w:szCs w:val="24"/>
          <w:lang w:val="bg-BG"/>
        </w:rPr>
      </w:pPr>
      <w:r w:rsidRPr="00042537">
        <w:rPr>
          <w:b/>
          <w:color w:val="000000"/>
          <w:sz w:val="24"/>
          <w:szCs w:val="24"/>
          <w:lang w:val="bg-BG"/>
        </w:rPr>
        <w:t>Приложение № 5</w:t>
      </w:r>
    </w:p>
    <w:p w:rsidR="003B095A" w:rsidRPr="00042537" w:rsidRDefault="003B095A" w:rsidP="003B095A">
      <w:pPr>
        <w:spacing w:afterLines="40" w:after="96"/>
        <w:jc w:val="right"/>
        <w:rPr>
          <w:sz w:val="24"/>
          <w:szCs w:val="24"/>
          <w:lang w:val="bg-BG"/>
        </w:rPr>
      </w:pPr>
    </w:p>
    <w:p w:rsidR="003B095A" w:rsidRPr="00CC27EB" w:rsidRDefault="003B095A" w:rsidP="003B095A">
      <w:pPr>
        <w:pStyle w:val="a4"/>
        <w:tabs>
          <w:tab w:val="left" w:pos="-600"/>
        </w:tabs>
        <w:spacing w:afterLines="40" w:after="96"/>
        <w:jc w:val="right"/>
        <w:rPr>
          <w:rFonts w:ascii="Times New Roman" w:hAnsi="Times New Roman" w:cs="Times New Roman"/>
          <w:sz w:val="24"/>
          <w:szCs w:val="24"/>
        </w:rPr>
      </w:pPr>
      <w:r w:rsidRPr="00CC27EB">
        <w:rPr>
          <w:rFonts w:ascii="Times New Roman" w:hAnsi="Times New Roman" w:cs="Times New Roman"/>
          <w:sz w:val="24"/>
          <w:szCs w:val="24"/>
        </w:rPr>
        <w:t>ПРОЕКТ!</w:t>
      </w:r>
    </w:p>
    <w:p w:rsidR="003B095A" w:rsidRPr="00042537" w:rsidRDefault="003B095A" w:rsidP="003B095A">
      <w:pPr>
        <w:rPr>
          <w:b/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>ДОГОВОР № ………….. от ………….</w:t>
      </w:r>
      <w:r>
        <w:rPr>
          <w:b/>
          <w:sz w:val="24"/>
          <w:szCs w:val="24"/>
          <w:lang w:val="bg-BG"/>
        </w:rPr>
        <w:t>.2018 г.</w:t>
      </w:r>
    </w:p>
    <w:p w:rsidR="003B095A" w:rsidRPr="00042537" w:rsidRDefault="003B095A" w:rsidP="003B095A">
      <w:pPr>
        <w:pStyle w:val="a4"/>
        <w:jc w:val="both"/>
        <w:rPr>
          <w:sz w:val="24"/>
          <w:szCs w:val="24"/>
        </w:rPr>
      </w:pP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i/>
          <w:iCs/>
          <w:sz w:val="24"/>
          <w:szCs w:val="24"/>
          <w:lang w:val="bg-BG"/>
        </w:rPr>
        <w:tab/>
      </w:r>
      <w:r w:rsidRPr="00042537">
        <w:rPr>
          <w:sz w:val="24"/>
          <w:szCs w:val="24"/>
          <w:lang w:val="bg-BG"/>
        </w:rPr>
        <w:t>Днес ....................... 2018 год., в гр.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 xml:space="preserve">, на основание </w:t>
      </w:r>
      <w:r w:rsidR="00CC27EB">
        <w:rPr>
          <w:sz w:val="24"/>
          <w:szCs w:val="24"/>
          <w:lang w:val="bg-BG"/>
        </w:rPr>
        <w:t>Решение №</w:t>
      </w:r>
      <w:r w:rsidRPr="00042537">
        <w:rPr>
          <w:sz w:val="24"/>
          <w:szCs w:val="24"/>
          <w:lang w:val="bg-BG"/>
        </w:rPr>
        <w:t xml:space="preserve"> - ....................... на кмета на община 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 xml:space="preserve"> за класиране на участниците и определяне на изпълнител след проведено публично състезание за възлагане на обществена поръчка от Община 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 xml:space="preserve"> и на основание чл. 112, ал. 1 от Закон за обществените поръчки, се сключи настоящият договор между: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</w:p>
    <w:p w:rsidR="00CC27EB" w:rsidRPr="00CC27EB" w:rsidRDefault="00CC27EB" w:rsidP="00CC27EB">
      <w:pPr>
        <w:pStyle w:val="Default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lang w:val="bg-BG"/>
        </w:rPr>
      </w:pPr>
      <w:r w:rsidRPr="00CC27EB">
        <w:rPr>
          <w:b/>
          <w:lang w:val="bg-BG"/>
        </w:rPr>
        <w:t>ОБЩИНА ШАБЛА</w:t>
      </w:r>
      <w:r w:rsidRPr="00CC27EB">
        <w:rPr>
          <w:lang w:val="bg-BG"/>
        </w:rPr>
        <w:t xml:space="preserve">, с адрес гр. Шабла, ул. „Равно поле” № 35, ЕИК по БУЛСТАТ 000852957 представлявана от Мариян Жечев - Кмет на Общината, и Ани Хараламбиева – Н-к отдел Счетоводство, наричана по-долу </w:t>
      </w:r>
      <w:r w:rsidRPr="00CC27EB">
        <w:rPr>
          <w:b/>
          <w:lang w:val="bg-BG"/>
        </w:rPr>
        <w:t>ВЪЗЛОЖИТЕЛ</w:t>
      </w:r>
      <w:r>
        <w:rPr>
          <w:rFonts w:asciiTheme="minorHAnsi" w:hAnsiTheme="minorHAnsi"/>
          <w:lang w:val="bg-BG"/>
        </w:rPr>
        <w:t xml:space="preserve"> </w:t>
      </w:r>
      <w:r w:rsidRPr="00CC27EB">
        <w:rPr>
          <w:lang w:val="bg-BG"/>
        </w:rPr>
        <w:t xml:space="preserve">от една страна </w:t>
      </w:r>
    </w:p>
    <w:p w:rsidR="003B095A" w:rsidRPr="00CC27EB" w:rsidRDefault="003B095A" w:rsidP="003B095A">
      <w:pPr>
        <w:jc w:val="both"/>
        <w:rPr>
          <w:sz w:val="24"/>
          <w:szCs w:val="24"/>
          <w:lang w:val="bg-BG"/>
        </w:rPr>
      </w:pPr>
      <w:r w:rsidRPr="00CC27EB">
        <w:rPr>
          <w:sz w:val="24"/>
          <w:szCs w:val="24"/>
          <w:lang w:val="bg-BG"/>
        </w:rPr>
        <w:t>и от друга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>“....................................” .............. с ЕИК................................................ вписан в Търговския регистър при Агенция по вписванията, със седалище и адрес на управление гр.  ......................................................, ул. „.................................................................................“ № ........., представлявано от............................................................................................. с личен документ, л.к.№ ............................................ изд. на ............................20......г. от МВР-................, в качеството  му на  управител на  „................................................” ............................... -............................................., наричан по-долу ИЗПЪЛНИТЕЛ за следното</w:t>
      </w:r>
    </w:p>
    <w:p w:rsidR="003B095A" w:rsidRPr="00042537" w:rsidRDefault="003B095A" w:rsidP="003B095A">
      <w:pPr>
        <w:pStyle w:val="a4"/>
        <w:ind w:right="-154"/>
        <w:jc w:val="both"/>
        <w:rPr>
          <w:b w:val="0"/>
          <w:bCs/>
          <w:i/>
          <w:iCs/>
          <w:sz w:val="24"/>
          <w:szCs w:val="24"/>
          <w:highlight w:val="yellow"/>
        </w:rPr>
      </w:pPr>
    </w:p>
    <w:p w:rsidR="003B095A" w:rsidRPr="00042537" w:rsidRDefault="003B095A" w:rsidP="003B095A">
      <w:pPr>
        <w:tabs>
          <w:tab w:val="left" w:pos="1985"/>
          <w:tab w:val="left" w:pos="2127"/>
        </w:tabs>
        <w:jc w:val="center"/>
        <w:rPr>
          <w:b/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>I. ПРЕДМЕТ Н</w:t>
      </w:r>
      <w:r>
        <w:rPr>
          <w:b/>
          <w:sz w:val="24"/>
          <w:szCs w:val="24"/>
          <w:lang w:val="bg-BG"/>
        </w:rPr>
        <w:t>А ДОГОВОРА И СПЕЦИАЛНИ УСЛОВИЯ.</w:t>
      </w:r>
    </w:p>
    <w:p w:rsidR="00CC27EB" w:rsidRPr="00CC27EB" w:rsidRDefault="003B095A" w:rsidP="00CC27EB">
      <w:pPr>
        <w:spacing w:afterLines="40" w:after="96"/>
        <w:ind w:firstLine="708"/>
        <w:jc w:val="both"/>
        <w:rPr>
          <w:b/>
          <w:sz w:val="24"/>
          <w:szCs w:val="24"/>
          <w:lang w:val="bg-BG" w:eastAsia="en-US"/>
        </w:rPr>
      </w:pPr>
      <w:r w:rsidRPr="00042537">
        <w:rPr>
          <w:sz w:val="24"/>
          <w:szCs w:val="24"/>
          <w:lang w:val="bg-BG"/>
        </w:rPr>
        <w:t xml:space="preserve">Чл. 1.(1) Възложителят възлага, а Изпълнителя се задължава да извърши строително-монтажни работи (наричани по-долу СМР) с предмет: </w:t>
      </w:r>
      <w:r w:rsidR="00CC27EB" w:rsidRPr="00EE1191">
        <w:rPr>
          <w:b/>
          <w:sz w:val="24"/>
          <w:szCs w:val="24"/>
          <w:lang w:val="bg-BG" w:eastAsia="en-US"/>
        </w:rPr>
        <w:t>„Рехабилитация  на улична мрежа в община Шабла“,  по ПМС № 309 от 22.12.2017 г. и  Текущ ремонт на улична мрежа на с. Езерец, общ. Шабла</w:t>
      </w:r>
      <w:r w:rsidRPr="00042537">
        <w:rPr>
          <w:b/>
          <w:color w:val="000000"/>
          <w:sz w:val="24"/>
          <w:szCs w:val="24"/>
          <w:lang w:val="bg-BG"/>
        </w:rPr>
        <w:t xml:space="preserve"> по обособена позиция № ………………………………………………… </w:t>
      </w:r>
      <w:r w:rsidRPr="00042537">
        <w:rPr>
          <w:sz w:val="24"/>
          <w:szCs w:val="24"/>
          <w:lang w:val="bg-BG"/>
        </w:rPr>
        <w:t xml:space="preserve">от проведено публично състезание за възлагане на обществена поръчка с предмет: </w:t>
      </w:r>
      <w:r w:rsidR="00CC27EB" w:rsidRPr="00CC27EB">
        <w:rPr>
          <w:b/>
          <w:sz w:val="24"/>
          <w:szCs w:val="24"/>
          <w:lang w:val="bg-BG" w:eastAsia="en-US"/>
        </w:rPr>
        <w:t xml:space="preserve">„Рехабилитация  на улична мрежа в община Шабла“,  по ПМС № 309 от 22.12.2017 г. и  Текущ ремонт на улична мрежа на с. Езерец, общ. Шабла, обособена по позиции както следва: </w:t>
      </w:r>
    </w:p>
    <w:p w:rsidR="00CC27EB" w:rsidRPr="00CC27EB" w:rsidRDefault="00CC27EB" w:rsidP="00CC27EB">
      <w:pPr>
        <w:spacing w:afterLines="40" w:after="96"/>
        <w:ind w:firstLine="708"/>
        <w:jc w:val="both"/>
        <w:rPr>
          <w:b/>
          <w:sz w:val="24"/>
          <w:szCs w:val="24"/>
          <w:lang w:val="bg-BG" w:eastAsia="en-US"/>
        </w:rPr>
      </w:pPr>
      <w:r w:rsidRPr="00CC27EB">
        <w:rPr>
          <w:b/>
          <w:sz w:val="24"/>
          <w:szCs w:val="24"/>
          <w:lang w:val="bg-BG" w:eastAsia="en-US"/>
        </w:rPr>
        <w:t>Обособена позиция № 1 Рехабилитация на улична мрежа в община Шабла – I етап</w:t>
      </w:r>
    </w:p>
    <w:p w:rsidR="00CC27EB" w:rsidRPr="00CC27EB" w:rsidRDefault="00CC27EB" w:rsidP="00CC27EB">
      <w:pPr>
        <w:spacing w:afterLines="40" w:after="96"/>
        <w:ind w:firstLine="708"/>
        <w:jc w:val="both"/>
        <w:rPr>
          <w:b/>
          <w:sz w:val="24"/>
          <w:szCs w:val="24"/>
          <w:lang w:val="bg-BG" w:eastAsia="en-US"/>
        </w:rPr>
      </w:pPr>
      <w:r w:rsidRPr="00CC27EB">
        <w:rPr>
          <w:b/>
          <w:sz w:val="24"/>
          <w:szCs w:val="24"/>
          <w:lang w:val="bg-BG" w:eastAsia="en-US"/>
        </w:rPr>
        <w:t>Обособена позиция № 2 Рехабилитация на улична мрежа в община Шабла – II етап - при осигурено финансиране.</w:t>
      </w:r>
    </w:p>
    <w:p w:rsidR="003B095A" w:rsidRPr="00AE23B7" w:rsidRDefault="00CC27EB" w:rsidP="00CC27EB">
      <w:pPr>
        <w:pStyle w:val="a5"/>
        <w:shd w:val="clear" w:color="auto" w:fill="FFFFFF"/>
        <w:spacing w:before="0" w:after="0"/>
        <w:jc w:val="both"/>
        <w:rPr>
          <w:sz w:val="24"/>
          <w:szCs w:val="24"/>
          <w:lang w:val="bg-BG"/>
        </w:rPr>
      </w:pPr>
      <w:r w:rsidRPr="00CC27EB">
        <w:rPr>
          <w:b/>
          <w:sz w:val="24"/>
          <w:szCs w:val="24"/>
          <w:lang w:val="bg-BG" w:eastAsia="en-US"/>
        </w:rPr>
        <w:t>Обособена позиция № 3 Текущ ремонт на улична мрежа с. Езерец, общ. Шабла</w:t>
      </w:r>
      <w:r>
        <w:rPr>
          <w:b/>
          <w:sz w:val="24"/>
          <w:szCs w:val="24"/>
          <w:lang w:val="bg-BG" w:eastAsia="en-US"/>
        </w:rPr>
        <w:t>“,</w:t>
      </w:r>
      <w:r w:rsidR="003B095A" w:rsidRPr="00042537">
        <w:rPr>
          <w:sz w:val="24"/>
          <w:szCs w:val="24"/>
          <w:lang w:val="bg-BG"/>
        </w:rPr>
        <w:t xml:space="preserve"> които са посочени в представената количествено-стойностна сметка, ценово предложение и техническо предложение за изпълнение на поръчката на Изпълнителя и линеен календарен график, които се явяват неразделна част от </w:t>
      </w:r>
      <w:r w:rsidR="003B095A" w:rsidRPr="00AE23B7">
        <w:rPr>
          <w:sz w:val="24"/>
          <w:szCs w:val="24"/>
          <w:lang w:val="bg-BG"/>
        </w:rPr>
        <w:t xml:space="preserve">настоящия договор. 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AE23B7">
        <w:rPr>
          <w:sz w:val="24"/>
          <w:szCs w:val="24"/>
          <w:lang w:val="bg-BG"/>
        </w:rPr>
        <w:tab/>
        <w:t>(2) Място на изпълнение на договора: …………….. територията</w:t>
      </w:r>
      <w:r w:rsidRPr="00042537">
        <w:rPr>
          <w:sz w:val="24"/>
          <w:szCs w:val="24"/>
          <w:lang w:val="bg-BG"/>
        </w:rPr>
        <w:t xml:space="preserve"> на  общ. 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>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</w:t>
      </w:r>
      <w:r w:rsidR="0081293B" w:rsidRPr="0081293B">
        <w:rPr>
          <w:sz w:val="24"/>
          <w:szCs w:val="24"/>
          <w:lang w:val="ru-RU"/>
        </w:rPr>
        <w:t>3</w:t>
      </w:r>
      <w:r w:rsidRPr="00042537">
        <w:rPr>
          <w:sz w:val="24"/>
          <w:szCs w:val="24"/>
          <w:lang w:val="bg-BG"/>
        </w:rPr>
        <w:t xml:space="preserve">) </w:t>
      </w:r>
      <w:r w:rsidR="00CC27EB" w:rsidRPr="006C6D2F">
        <w:rPr>
          <w:color w:val="000000"/>
          <w:sz w:val="24"/>
          <w:szCs w:val="24"/>
          <w:shd w:val="clear" w:color="auto" w:fill="FFFFFF"/>
          <w:lang w:val="bg-BG" w:eastAsia="en-US"/>
        </w:rPr>
        <w:t>Финансовото обезпечение за обособените позиции на обществената поръчка се осигурява чрез финансиране по ПМС № 309 от 22.12.2017 г. от  републиканския бюджет и собствени бюджетни средства.</w:t>
      </w:r>
    </w:p>
    <w:p w:rsidR="003B095A" w:rsidRPr="00042537" w:rsidRDefault="003B095A" w:rsidP="003B095A">
      <w:pPr>
        <w:tabs>
          <w:tab w:val="left" w:pos="1065"/>
        </w:tabs>
        <w:jc w:val="both"/>
        <w:rPr>
          <w:sz w:val="24"/>
          <w:szCs w:val="24"/>
          <w:lang w:val="bg-BG"/>
        </w:rPr>
      </w:pPr>
    </w:p>
    <w:p w:rsidR="003B095A" w:rsidRDefault="003B095A" w:rsidP="003B095A">
      <w:pPr>
        <w:jc w:val="center"/>
        <w:rPr>
          <w:b/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lastRenderedPageBreak/>
        <w:t>II. СРОКОВЕ ЗА ИЗВЪРШВАНЕ НА СТРОИТ</w:t>
      </w:r>
      <w:r>
        <w:rPr>
          <w:b/>
          <w:sz w:val="24"/>
          <w:szCs w:val="24"/>
          <w:lang w:val="bg-BG"/>
        </w:rPr>
        <w:t>ЕЛСТВОТО.  ПРИЕМАНЕ НА РАБОТАТА</w:t>
      </w:r>
    </w:p>
    <w:p w:rsidR="00C34927" w:rsidRPr="00042537" w:rsidRDefault="00C34927" w:rsidP="003B095A">
      <w:pPr>
        <w:jc w:val="center"/>
        <w:rPr>
          <w:b/>
          <w:sz w:val="24"/>
          <w:szCs w:val="24"/>
          <w:lang w:val="bg-BG"/>
        </w:rPr>
      </w:pPr>
      <w:bookmarkStart w:id="0" w:name="_GoBack"/>
      <w:bookmarkEnd w:id="0"/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 xml:space="preserve">Чл. 2 (1) Изпълнителят е длъжен да завърши и предаде обекта в срок до ………… календарни дни съгласно </w:t>
      </w:r>
      <w:r w:rsidRPr="00AE23B7">
        <w:rPr>
          <w:sz w:val="24"/>
          <w:szCs w:val="24"/>
          <w:lang w:val="bg-BG"/>
        </w:rPr>
        <w:t>подадената оферта, считано от датата на предаване на обекта на Изпълнителя за извършване на СМР с възлагателно писмо от възложителя и/или с протокол за предаване на строителна площадка.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(2) При спиране на строителството по нареждане на общински или държавен орган, срокът по горната алинея съответно се удължава, ако Изпълнителят няма вина за спирането и подписване на акт обр.10, съгласно Наредба № 3 от 31.07.2003 г. за съставяне на актове и протоколи по време на строителството.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           (3) При спиране на строителството по нареждане на Възложителя поради влошени метеорологични условия или други фактори, които биха довели до некачествено изпълнение се съставя акт обр.10, съгласно Наредба № 3 от 31.07.2003 г. за съставяне на актове и протоколи по време на строителството и обекта се предава на Възложителя за съхранение, като срокът по ал. 1 спира да тече до съставяне на акт обр. 11 от горе цитираната наредба.</w:t>
      </w:r>
    </w:p>
    <w:p w:rsidR="003B095A" w:rsidRPr="00042537" w:rsidRDefault="003B095A" w:rsidP="003B095A">
      <w:pPr>
        <w:rPr>
          <w:color w:val="FF0000"/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ІІІ. ЦЕНИ И НАЧИН НА ПЛАЩАНЕ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3.  (1) Общата цена за извършването на строително-монтажните работи, определена съгласно ценовото предложение (количествено-стойностната сметка), неразделна част от договора на Изпълнителя за обособената позиция е в размер на  ......................................... лева без ДДС или ........................................ лева с ДДС</w:t>
      </w:r>
      <w:r>
        <w:rPr>
          <w:sz w:val="24"/>
          <w:szCs w:val="24"/>
          <w:lang w:val="bg-BG"/>
        </w:rPr>
        <w:t xml:space="preserve"> </w:t>
      </w:r>
      <w:r w:rsidRPr="00042537">
        <w:rPr>
          <w:sz w:val="24"/>
          <w:szCs w:val="24"/>
          <w:lang w:val="bg-BG"/>
        </w:rPr>
        <w:t>в т.ч.:</w:t>
      </w:r>
    </w:p>
    <w:p w:rsidR="003B095A" w:rsidRPr="00042537" w:rsidRDefault="003B095A" w:rsidP="003B095A">
      <w:pPr>
        <w:jc w:val="both"/>
        <w:rPr>
          <w:position w:val="5"/>
          <w:sz w:val="24"/>
          <w:szCs w:val="24"/>
          <w:lang w:val="bg-BG"/>
        </w:rPr>
      </w:pPr>
      <w:r w:rsidRPr="00042537">
        <w:rPr>
          <w:position w:val="5"/>
          <w:sz w:val="24"/>
          <w:szCs w:val="24"/>
          <w:lang w:val="bg-BG"/>
        </w:rPr>
        <w:t xml:space="preserve">и са </w:t>
      </w:r>
      <w:proofErr w:type="spellStart"/>
      <w:r w:rsidRPr="00042537">
        <w:rPr>
          <w:position w:val="5"/>
          <w:sz w:val="24"/>
          <w:szCs w:val="24"/>
          <w:lang w:val="bg-BG"/>
        </w:rPr>
        <w:t>ценообразувани</w:t>
      </w:r>
      <w:proofErr w:type="spellEnd"/>
      <w:r w:rsidRPr="00042537">
        <w:rPr>
          <w:position w:val="5"/>
          <w:sz w:val="24"/>
          <w:szCs w:val="24"/>
          <w:lang w:val="bg-BG"/>
        </w:rPr>
        <w:t xml:space="preserve"> при следните показатели за образуване на единична цена:</w:t>
      </w:r>
    </w:p>
    <w:p w:rsidR="003B095A" w:rsidRPr="00042537" w:rsidRDefault="003B095A" w:rsidP="003B095A">
      <w:pPr>
        <w:numPr>
          <w:ilvl w:val="0"/>
          <w:numId w:val="1"/>
        </w:numPr>
        <w:tabs>
          <w:tab w:val="left" w:pos="2130"/>
        </w:tabs>
        <w:suppressAutoHyphens/>
        <w:jc w:val="both"/>
        <w:rPr>
          <w:position w:val="5"/>
          <w:sz w:val="24"/>
          <w:szCs w:val="24"/>
          <w:lang w:val="bg-BG"/>
        </w:rPr>
      </w:pPr>
      <w:r w:rsidRPr="00042537">
        <w:rPr>
          <w:position w:val="5"/>
          <w:sz w:val="24"/>
          <w:szCs w:val="24"/>
          <w:lang w:val="bg-BG"/>
        </w:rPr>
        <w:t>Часова ставка  .............. лева/час;</w:t>
      </w:r>
    </w:p>
    <w:p w:rsidR="003B095A" w:rsidRPr="00042537" w:rsidRDefault="003B095A" w:rsidP="003B095A">
      <w:pPr>
        <w:numPr>
          <w:ilvl w:val="0"/>
          <w:numId w:val="1"/>
        </w:numPr>
        <w:tabs>
          <w:tab w:val="left" w:pos="2130"/>
        </w:tabs>
        <w:suppressAutoHyphens/>
        <w:jc w:val="both"/>
        <w:rPr>
          <w:position w:val="5"/>
          <w:sz w:val="24"/>
          <w:szCs w:val="24"/>
          <w:lang w:val="bg-BG"/>
        </w:rPr>
      </w:pPr>
      <w:proofErr w:type="spellStart"/>
      <w:r w:rsidRPr="00042537">
        <w:rPr>
          <w:position w:val="5"/>
          <w:sz w:val="24"/>
          <w:szCs w:val="24"/>
          <w:lang w:val="bg-BG"/>
        </w:rPr>
        <w:t>Доставно-складови</w:t>
      </w:r>
      <w:proofErr w:type="spellEnd"/>
      <w:r w:rsidRPr="00042537">
        <w:rPr>
          <w:position w:val="5"/>
          <w:sz w:val="24"/>
          <w:szCs w:val="24"/>
          <w:lang w:val="bg-BG"/>
        </w:rPr>
        <w:t xml:space="preserve"> разходи .............%;</w:t>
      </w:r>
    </w:p>
    <w:p w:rsidR="003B095A" w:rsidRPr="00042537" w:rsidRDefault="003B095A" w:rsidP="003B095A">
      <w:pPr>
        <w:numPr>
          <w:ilvl w:val="0"/>
          <w:numId w:val="1"/>
        </w:numPr>
        <w:tabs>
          <w:tab w:val="left" w:pos="2130"/>
        </w:tabs>
        <w:suppressAutoHyphens/>
        <w:jc w:val="both"/>
        <w:rPr>
          <w:position w:val="5"/>
          <w:sz w:val="24"/>
          <w:szCs w:val="24"/>
          <w:lang w:val="bg-BG"/>
        </w:rPr>
      </w:pPr>
      <w:r w:rsidRPr="00042537">
        <w:rPr>
          <w:position w:val="5"/>
          <w:sz w:val="24"/>
          <w:szCs w:val="24"/>
          <w:lang w:val="bg-BG"/>
        </w:rPr>
        <w:t>Допълнителни разходи върху труда  ................%;</w:t>
      </w:r>
    </w:p>
    <w:p w:rsidR="003B095A" w:rsidRPr="00042537" w:rsidRDefault="003B095A" w:rsidP="003B095A">
      <w:pPr>
        <w:numPr>
          <w:ilvl w:val="0"/>
          <w:numId w:val="1"/>
        </w:numPr>
        <w:tabs>
          <w:tab w:val="left" w:pos="2130"/>
        </w:tabs>
        <w:suppressAutoHyphens/>
        <w:jc w:val="both"/>
        <w:rPr>
          <w:position w:val="5"/>
          <w:sz w:val="24"/>
          <w:szCs w:val="24"/>
          <w:lang w:val="bg-BG"/>
        </w:rPr>
      </w:pPr>
      <w:r w:rsidRPr="00042537">
        <w:rPr>
          <w:position w:val="5"/>
          <w:sz w:val="24"/>
          <w:szCs w:val="24"/>
          <w:lang w:val="bg-BG"/>
        </w:rPr>
        <w:t>Допълнителни разходи върху механизация  ................%;</w:t>
      </w:r>
    </w:p>
    <w:p w:rsidR="003B095A" w:rsidRPr="00042537" w:rsidRDefault="003B095A" w:rsidP="003B095A">
      <w:pPr>
        <w:numPr>
          <w:ilvl w:val="0"/>
          <w:numId w:val="1"/>
        </w:numPr>
        <w:tabs>
          <w:tab w:val="left" w:pos="2130"/>
        </w:tabs>
        <w:suppressAutoHyphens/>
        <w:jc w:val="both"/>
        <w:rPr>
          <w:position w:val="5"/>
          <w:sz w:val="24"/>
          <w:szCs w:val="24"/>
          <w:lang w:val="bg-BG"/>
        </w:rPr>
      </w:pPr>
      <w:r w:rsidRPr="00042537">
        <w:rPr>
          <w:position w:val="5"/>
          <w:sz w:val="24"/>
          <w:szCs w:val="24"/>
          <w:lang w:val="bg-BG"/>
        </w:rPr>
        <w:t>Печалба ................%.</w:t>
      </w:r>
    </w:p>
    <w:p w:rsidR="003B095A" w:rsidRPr="00042537" w:rsidRDefault="003B095A" w:rsidP="003B095A">
      <w:pPr>
        <w:tabs>
          <w:tab w:val="left" w:pos="709"/>
        </w:tabs>
        <w:suppressAutoHyphens/>
        <w:jc w:val="both"/>
        <w:rPr>
          <w:position w:val="5"/>
          <w:sz w:val="24"/>
          <w:szCs w:val="24"/>
          <w:lang w:val="bg-BG"/>
        </w:rPr>
      </w:pPr>
      <w:r w:rsidRPr="00042537">
        <w:rPr>
          <w:position w:val="5"/>
          <w:sz w:val="24"/>
          <w:szCs w:val="24"/>
          <w:lang w:val="bg-BG"/>
        </w:rPr>
        <w:tab/>
        <w:t xml:space="preserve">(2) </w:t>
      </w:r>
      <w:r w:rsidRPr="00AE23B7">
        <w:rPr>
          <w:position w:val="5"/>
          <w:sz w:val="24"/>
          <w:szCs w:val="24"/>
          <w:lang w:val="bg-BG"/>
        </w:rPr>
        <w:t xml:space="preserve">Авансовото плащане е в размер на </w:t>
      </w:r>
      <w:proofErr w:type="spellStart"/>
      <w:r w:rsidRPr="00AE23B7">
        <w:rPr>
          <w:position w:val="5"/>
          <w:sz w:val="24"/>
          <w:szCs w:val="24"/>
          <w:lang w:val="bg-BG"/>
        </w:rPr>
        <w:t>30%</w:t>
      </w:r>
      <w:proofErr w:type="spellEnd"/>
      <w:r w:rsidRPr="00AE23B7">
        <w:rPr>
          <w:position w:val="5"/>
          <w:sz w:val="24"/>
          <w:szCs w:val="24"/>
          <w:lang w:val="bg-BG"/>
        </w:rPr>
        <w:t xml:space="preserve"> (тридесет процента) от цената на договора се заплаща след представяне от ИЗПЪЛНИТЕЛЯ и одобряване от ВЪЗЛОЖИТЕЛЯ на фактура за авансовото плащане. ИЗПЪЛНИТЕЛЯТ представя на ВЪЗЛОЖИТЕЛЯ </w:t>
      </w:r>
      <w:r>
        <w:rPr>
          <w:position w:val="5"/>
          <w:sz w:val="24"/>
          <w:szCs w:val="24"/>
          <w:lang w:val="bg-BG"/>
        </w:rPr>
        <w:t xml:space="preserve">оригинална </w:t>
      </w:r>
      <w:r w:rsidRPr="00AE23B7">
        <w:rPr>
          <w:position w:val="5"/>
          <w:sz w:val="24"/>
          <w:szCs w:val="24"/>
          <w:lang w:val="bg-BG"/>
        </w:rPr>
        <w:t>фактура за авансово плащане в срок до 30 (тридесет) дни от датата на подписване на договора.</w:t>
      </w:r>
    </w:p>
    <w:p w:rsidR="003B095A" w:rsidRPr="00042537" w:rsidRDefault="003B095A" w:rsidP="003B095A">
      <w:pPr>
        <w:jc w:val="both"/>
        <w:rPr>
          <w:position w:val="6"/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 </w:t>
      </w:r>
      <w:r w:rsidRPr="00042537">
        <w:rPr>
          <w:sz w:val="24"/>
          <w:szCs w:val="24"/>
          <w:lang w:val="bg-BG"/>
        </w:rPr>
        <w:tab/>
        <w:t xml:space="preserve">(3) Посочената </w:t>
      </w:r>
      <w:r>
        <w:rPr>
          <w:sz w:val="24"/>
          <w:szCs w:val="24"/>
          <w:lang w:val="bg-BG"/>
        </w:rPr>
        <w:t xml:space="preserve">в ал. 1 </w:t>
      </w:r>
      <w:r w:rsidRPr="00042537">
        <w:rPr>
          <w:sz w:val="24"/>
          <w:szCs w:val="24"/>
          <w:lang w:val="bg-BG"/>
        </w:rPr>
        <w:t>цена от ИЗПЪЛНИТЕЛЯ за цялостното изпълнение на обекта е окончателна и не подлежи на увеличение през целия срок на действие на договора.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(4) Цената по ал</w:t>
      </w:r>
      <w:r>
        <w:rPr>
          <w:sz w:val="24"/>
          <w:szCs w:val="24"/>
          <w:lang w:val="bg-BG"/>
        </w:rPr>
        <w:t>. 1</w:t>
      </w:r>
      <w:r w:rsidRPr="00042537">
        <w:rPr>
          <w:sz w:val="24"/>
          <w:szCs w:val="24"/>
          <w:lang w:val="bg-BG"/>
        </w:rPr>
        <w:t xml:space="preserve"> е за цялостното извършване на строително-монтажните работи, включително цената на вложените материали, извършени работи и разходите за труд, механизация, енергия, складиране и други подобни, както и печалба за Изпълнителя.</w:t>
      </w:r>
    </w:p>
    <w:p w:rsidR="003B095A" w:rsidRPr="00042537" w:rsidRDefault="003B095A" w:rsidP="003B095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 xml:space="preserve">Чл. 4. (1) Всички плащанията по настоящия договор ще се извършват по банков път от Община 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 xml:space="preserve">  по сметка на ИЗПЪЛНИТЕЛЯ, която е: 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Банкови реквизити: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Банка  “…………………….” ………..  клон /офис …………………….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Банков код: ……………………………..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Банкова сметка, по която ще бъде преведена сумата от ВЪЗЛОЖИТЕЛЯ: ……………………………………………………………………..,</w:t>
      </w:r>
    </w:p>
    <w:p w:rsidR="003B095A" w:rsidRPr="00042537" w:rsidRDefault="003B095A" w:rsidP="003B095A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(2) Окончателното плащане е в размер на разликата до </w:t>
      </w:r>
      <w:proofErr w:type="spellStart"/>
      <w:r w:rsidRPr="00042537">
        <w:rPr>
          <w:sz w:val="24"/>
          <w:szCs w:val="24"/>
          <w:lang w:val="bg-BG"/>
        </w:rPr>
        <w:t>100%</w:t>
      </w:r>
      <w:proofErr w:type="spellEnd"/>
      <w:r w:rsidRPr="00042537">
        <w:rPr>
          <w:sz w:val="24"/>
          <w:szCs w:val="24"/>
          <w:lang w:val="bg-BG"/>
        </w:rPr>
        <w:t xml:space="preserve"> (сто процента) от стойността на договора, но не повече от действително изпълнените и приети </w:t>
      </w:r>
      <w:r w:rsidRPr="00042537">
        <w:rPr>
          <w:sz w:val="24"/>
          <w:szCs w:val="24"/>
          <w:lang w:val="bg-BG"/>
        </w:rPr>
        <w:lastRenderedPageBreak/>
        <w:t xml:space="preserve">строително-монтажни работи. Размерът на окончателното плащане е сумата, равна на разликата между стойността на действително изпълнените и приети </w:t>
      </w:r>
      <w:r w:rsidR="00C34927">
        <w:rPr>
          <w:sz w:val="24"/>
          <w:szCs w:val="24"/>
          <w:lang w:val="bg-BG"/>
        </w:rPr>
        <w:t xml:space="preserve">без забележки </w:t>
      </w:r>
      <w:r w:rsidRPr="00042537">
        <w:rPr>
          <w:sz w:val="24"/>
          <w:szCs w:val="24"/>
          <w:lang w:val="bg-BG"/>
        </w:rPr>
        <w:t>строително-монтажни работи и общата сума от авансовото плащане.</w:t>
      </w:r>
      <w:r w:rsidRPr="00AE23B7">
        <w:rPr>
          <w:sz w:val="24"/>
          <w:szCs w:val="24"/>
          <w:lang w:val="bg-BG"/>
        </w:rPr>
        <w:t xml:space="preserve"> </w:t>
      </w:r>
      <w:r w:rsidRPr="00042537">
        <w:rPr>
          <w:sz w:val="24"/>
          <w:szCs w:val="24"/>
          <w:lang w:val="bg-BG"/>
        </w:rPr>
        <w:t xml:space="preserve">Окончателно плащане по настоящия договор ще се извърши по банков път от Община 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 xml:space="preserve">  в 30-дневен срок след представяне на оригинална фактура,</w:t>
      </w:r>
      <w:r w:rsidR="00C34927">
        <w:rPr>
          <w:sz w:val="24"/>
          <w:szCs w:val="24"/>
          <w:lang w:val="bg-BG"/>
        </w:rPr>
        <w:t xml:space="preserve"> в размер определен по предходното изречение, </w:t>
      </w:r>
      <w:r w:rsidRPr="00042537">
        <w:rPr>
          <w:sz w:val="24"/>
          <w:szCs w:val="24"/>
          <w:lang w:val="bg-BG"/>
        </w:rPr>
        <w:t xml:space="preserve"> по сметка на изпълнителя посочена в чл. 4, ал. 1.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 xml:space="preserve">Чл. 5.  (1) Гаранцията за добро изпълнение на договора е в </w:t>
      </w:r>
      <w:r w:rsidRPr="00AE23B7">
        <w:rPr>
          <w:sz w:val="24"/>
          <w:szCs w:val="24"/>
          <w:lang w:val="bg-BG"/>
        </w:rPr>
        <w:t xml:space="preserve">размер на  </w:t>
      </w:r>
      <w:r>
        <w:rPr>
          <w:sz w:val="24"/>
          <w:szCs w:val="24"/>
          <w:lang w:val="bg-BG"/>
        </w:rPr>
        <w:t>3</w:t>
      </w:r>
      <w:r w:rsidRPr="00AE23B7">
        <w:rPr>
          <w:sz w:val="24"/>
          <w:szCs w:val="24"/>
          <w:lang w:val="bg-BG"/>
        </w:rPr>
        <w:t xml:space="preserve"> % (</w:t>
      </w:r>
      <w:r>
        <w:rPr>
          <w:sz w:val="24"/>
          <w:szCs w:val="24"/>
          <w:lang w:val="bg-BG"/>
        </w:rPr>
        <w:t>три</w:t>
      </w:r>
      <w:r w:rsidRPr="00AE23B7">
        <w:rPr>
          <w:sz w:val="24"/>
          <w:szCs w:val="24"/>
          <w:lang w:val="bg-BG"/>
        </w:rPr>
        <w:t xml:space="preserve"> процент</w:t>
      </w:r>
      <w:r>
        <w:rPr>
          <w:sz w:val="24"/>
          <w:szCs w:val="24"/>
          <w:lang w:val="bg-BG"/>
        </w:rPr>
        <w:t>а</w:t>
      </w:r>
      <w:r w:rsidRPr="00AE23B7">
        <w:rPr>
          <w:sz w:val="24"/>
          <w:szCs w:val="24"/>
          <w:lang w:val="bg-BG"/>
        </w:rPr>
        <w:t>) от</w:t>
      </w:r>
      <w:r w:rsidRPr="00042537">
        <w:rPr>
          <w:sz w:val="24"/>
          <w:szCs w:val="24"/>
          <w:lang w:val="bg-BG"/>
        </w:rPr>
        <w:t xml:space="preserve"> стойността на договора без ДДС.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 xml:space="preserve">(2) Гаранцията за добро изпълнение се освобождава в срок от </w:t>
      </w:r>
      <w:r w:rsidR="00CC27EB">
        <w:rPr>
          <w:sz w:val="24"/>
          <w:szCs w:val="24"/>
          <w:lang w:val="bg-BG"/>
        </w:rPr>
        <w:t>6</w:t>
      </w:r>
      <w:r w:rsidRPr="00042537">
        <w:rPr>
          <w:sz w:val="24"/>
          <w:szCs w:val="24"/>
          <w:lang w:val="bg-BG"/>
        </w:rPr>
        <w:t xml:space="preserve">0 дни след приемане на извършената работа с двустранен протокол. 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       </w:t>
      </w:r>
      <w:r w:rsidRPr="00042537">
        <w:rPr>
          <w:b/>
          <w:sz w:val="24"/>
          <w:szCs w:val="24"/>
          <w:lang w:val="bg-BG"/>
        </w:rPr>
        <w:t xml:space="preserve">   </w:t>
      </w:r>
      <w:r w:rsidRPr="00042537">
        <w:rPr>
          <w:sz w:val="24"/>
          <w:szCs w:val="24"/>
          <w:lang w:val="bg-BG"/>
        </w:rPr>
        <w:t xml:space="preserve">  (3) ВЪЗЛОЖИТЕЛЯ не дължи лихви за периода, през който средствата законно са престояли при него.</w:t>
      </w:r>
    </w:p>
    <w:p w:rsidR="003B095A" w:rsidRPr="00042537" w:rsidRDefault="003B095A" w:rsidP="00CC27EB">
      <w:pPr>
        <w:widowControl w:val="0"/>
        <w:tabs>
          <w:tab w:val="left" w:pos="993"/>
        </w:tabs>
        <w:jc w:val="both"/>
        <w:rPr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 xml:space="preserve">            </w:t>
      </w:r>
      <w:r w:rsidRPr="00042537">
        <w:rPr>
          <w:sz w:val="24"/>
          <w:szCs w:val="24"/>
          <w:lang w:val="bg-BG"/>
        </w:rPr>
        <w:t>(4) Когато ИЗПЪЛНИТЕЛЯТ е сключил договор/и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изпълнението от тях работи.</w:t>
      </w:r>
    </w:p>
    <w:p w:rsidR="003B095A" w:rsidRPr="00042537" w:rsidRDefault="003B095A" w:rsidP="00CA6A64">
      <w:pPr>
        <w:spacing w:before="240"/>
        <w:jc w:val="center"/>
        <w:rPr>
          <w:b/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>ІV. ПР</w:t>
      </w:r>
      <w:r>
        <w:rPr>
          <w:b/>
          <w:sz w:val="24"/>
          <w:szCs w:val="24"/>
          <w:lang w:val="bg-BG"/>
        </w:rPr>
        <w:t>АВА И ЗАДЪЛЖЕНИЯ НА ИЗПЪЛНИТЕЛЯ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6.  (1) ИЗПЪЛНИТЕЛЯТ е длъжен да извърши строителството с грижата на добрия търговец, като спазва предвиденото в техническата документация и изискванията на строителните, техническите и технологичните правила и нормативи за съответните дейности.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 xml:space="preserve">           </w:t>
      </w:r>
      <w:r w:rsidRPr="00042537">
        <w:rPr>
          <w:sz w:val="24"/>
          <w:szCs w:val="24"/>
          <w:lang w:val="bg-BG"/>
        </w:rPr>
        <w:t>(2) ИЗПЪЛНИТЕЛЯТ е длъжен да влага в строителството висококачествени материали и строителни изделия, както и да извършва качествено строително-монтажните работи.  Материалите се доставят със сертификат за качество и сертификат за произход.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(3) Разходите за консумация на електроенергия, вода и други консумативи, необходими за изграждане на обекта са за сметка на ИЗПЪЛНИТЕЛЯ.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Чл.7. ИЗПЪЛНИТЕЛЯТ носи отговорност пред ВЪЗЛОЖИТЕЛЯ, ако при извършването на СМР е допуснал отклонения от изискванията, предвидени в техническата документация, или е нарушил императивни разпоредби на нормативните актове.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8 (1) ИЗПЪЛНИТЕЛЯТ е длъжен да спазва законовите изисквания, свързани със строителството, включително относно опазването на околната среда и безопасността на строителните работи.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>(2) Да сключи договор/и за подизпълнение с посочените в офертата му подизпълнители в срок от 5 дни от сключването на настоящия договор и да представи оригинален екземпляр на ВЪЗЛОЖИТЕЛЯ в 3-дневен срок.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>V. ПР</w:t>
      </w:r>
      <w:r>
        <w:rPr>
          <w:b/>
          <w:sz w:val="24"/>
          <w:szCs w:val="24"/>
          <w:lang w:val="bg-BG"/>
        </w:rPr>
        <w:t>АВА И ЗАДЪЛЖЕНИЯ НА ВЪЗЛОЖИТЕЛЯ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9.  (1) ВЪЗЛОЖИТЕЛЯТ се задължава да предостави на ИЗПЪЛНИТЕЛЯ строителната площадка за времето, предвидено за изграждане на обекта – предмет на този договор и за реализиране целите по договора. Да представи всички необходими строителни книжа, ако е приложимо.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10.  Да осигури свободен достъп на ИЗПЪЛНИТЕЛЯ до обекта съгласно одобрения от него график.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11.  Да упражнява чрез свои представители контрол върху изпълняваните работи, предмет на договора.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lastRenderedPageBreak/>
        <w:tab/>
        <w:t>Чл. 12. Да съдейства за изпълнението на договорените работи, като своевременно решава всички технически проблеми, възникнали в процеса на работа.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13.  Да приеме в срок изпълнените работи.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14.  Да заплати в договорените срокове и при условията на договора дължимите суми на ИЗПЪЛНИТЕЛЯ.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15.  Да отменя и възлага допълнително да бъдат коригирани част от извършените строителни работи от ИЗПЪЛНИТЕЛЯ в процеса на изпълнението в съответствие с утвърдения проект, където е приложимо.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           Чл. 16.  Да уведоми писмено ИЗПЪЛНИТЕЛЯ за лицата, които ще упражняват контрол на обекта.</w:t>
      </w: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>VI. ПРИЕМАНЕ НА ОБЕКТА</w:t>
      </w:r>
    </w:p>
    <w:p w:rsidR="003B095A" w:rsidRPr="00042537" w:rsidRDefault="003B095A" w:rsidP="003B095A">
      <w:pPr>
        <w:jc w:val="both"/>
        <w:rPr>
          <w:b/>
          <w:sz w:val="24"/>
          <w:szCs w:val="24"/>
          <w:lang w:val="bg-BG"/>
        </w:rPr>
      </w:pP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17.  Обектът се счита окончателно предаден на ВЪЗЛОЖИТЕЛЯ със съставянето на протокол за приемане на извършени СМР, съгласно Наредба № 3/31.07.2003 г. за съставяне на актове и протоколи по време на строителството.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18.  (1) ВЪЗЛОЖИТЕЛЯТ има право да откаже да приеме обекта или отделни работи по него, ако открие съществени недостатъци.</w:t>
      </w:r>
    </w:p>
    <w:p w:rsidR="003B095A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(2) Недостатъците се отстраняват от ИЗПЪЛНИТЕЛЯ за негова сметка.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VII.ФОРСМАЖОРНИ ОБСТОЯТЕЛСТВА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19.  Страните по договора не дължат обезщетение за претърпени вреди и пропуснати ползи, ако те са причинени в резултат на непреодолима сила.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20.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21.  Страната, която не може да изпълни задължението си поради непреодолима сила, е длъжна в тридневен срок от настъпването ѝ да уведоми другата страна в какво се състои непреодолимата сила и какви са възможните последици от нея. При неуведомяване в срок съответната страна дължи обезщетение за вреди.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22.  (1) При спиране на строителството вследствие на непреодолима сила, предвидените в предходния член срокове се увеличават със срока на спирането.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(2) Не е налице непреодолима сила, ако съответното събитие е вследствие на неположена грижа от страна на строителя или при полагане на дължимата грижа то може да бъде преодоляно.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(3) Ако непреодолимата сила, съответно спирането по предходната алинея, продължи повече от 30 дни и няма признаци за скорошното ѝ преустановяване, всяка от страните може да прекрати за в бъдеще договора, като писмено уведоми другата страна.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VIII.   КОНТРОЛ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23.  (1) ВЪЗЛОЖИТЕЛЯТ може по всяко време да осъществява контрол по изпълнението на този договор, стига да не възпрепятства работата на ИЗПЪЛНИТЕЛЯ и да не нарушава оперативната му самостоятелност.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(2) Указанията на ВЪЗЛОЖИТЕЛЯ са задължителни за ИЗПЪЛНИТЕЛЯ, освен ако са в нарушение на строителните правила и нормативи или водят до съществено отклонение от поръчката.</w:t>
      </w:r>
    </w:p>
    <w:p w:rsidR="003B095A" w:rsidRPr="00042537" w:rsidRDefault="003B095A" w:rsidP="003B095A">
      <w:pPr>
        <w:rPr>
          <w:b/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IX . НОСЕНЕ НА РИСКА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lastRenderedPageBreak/>
        <w:tab/>
        <w:t>Чл. 24.  (1) Рискът от случайно погиване или повреждане на извършено строителство, конструкции, материали, строителна техника и др. подобни се носи от ИЗПЪЛНИТЕЛЯ.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(2) ВЪЗЛОЖИТЕЛЯТ носи риска от погиване или повреждане на вече приетото СМР, ако погиването или повреждането не е по вина на ИЗПЪЛНИТЕЛЯ и последният не е могъл да го предотврати.</w:t>
      </w: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X .ГАРАНЦИОННИ УСЛОВИЯ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25.(1) ИЗПЪЛНИТЕЛЯТ се задължава да отстранява за своя сметка скритите недостатъци и появилите се впоследствие дефекти в гаранционните срокове по чл. 20, ал. 4 от Наредба № 2/31.07.2003 г.и съгласно приетата от ВЪЗЛОЖИТЕЛЯ оферта.</w:t>
      </w:r>
    </w:p>
    <w:p w:rsidR="003B095A" w:rsidRPr="00441491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</w:t>
      </w:r>
      <w:r w:rsidRPr="00441491">
        <w:rPr>
          <w:sz w:val="24"/>
          <w:szCs w:val="24"/>
          <w:lang w:val="bg-BG"/>
        </w:rPr>
        <w:t>) Гаранционните срокове текат от деня на съставяне на протокол за приемане на извършените СМР. За обособен</w:t>
      </w:r>
      <w:r w:rsidR="00CC27EB">
        <w:rPr>
          <w:sz w:val="24"/>
          <w:szCs w:val="24"/>
          <w:lang w:val="bg-BG"/>
        </w:rPr>
        <w:t>и</w:t>
      </w:r>
      <w:r w:rsidRPr="00441491">
        <w:rPr>
          <w:sz w:val="24"/>
          <w:szCs w:val="24"/>
          <w:lang w:val="bg-BG"/>
        </w:rPr>
        <w:t xml:space="preserve"> позици</w:t>
      </w:r>
      <w:r w:rsidR="00CC27EB">
        <w:rPr>
          <w:sz w:val="24"/>
          <w:szCs w:val="24"/>
          <w:lang w:val="bg-BG"/>
        </w:rPr>
        <w:t>и</w:t>
      </w:r>
      <w:r w:rsidRPr="00441491">
        <w:rPr>
          <w:sz w:val="24"/>
          <w:szCs w:val="24"/>
          <w:lang w:val="bg-BG"/>
        </w:rPr>
        <w:t xml:space="preserve"> №1</w:t>
      </w:r>
      <w:r w:rsidR="00CC27EB">
        <w:rPr>
          <w:sz w:val="24"/>
          <w:szCs w:val="24"/>
          <w:lang w:val="bg-BG"/>
        </w:rPr>
        <w:t xml:space="preserve"> и </w:t>
      </w:r>
      <w:r w:rsidRPr="00441491">
        <w:rPr>
          <w:sz w:val="24"/>
          <w:szCs w:val="24"/>
          <w:lang w:val="bg-BG"/>
        </w:rPr>
        <w:t>2 гаранционните срокове текат от деня на въвеждане на обекта в експлоатация.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441491">
        <w:rPr>
          <w:sz w:val="24"/>
          <w:szCs w:val="24"/>
          <w:lang w:val="bg-BG"/>
        </w:rPr>
        <w:tab/>
        <w:t xml:space="preserve">(3) За проявилите се в гаранционните </w:t>
      </w:r>
      <w:r w:rsidRPr="00042537">
        <w:rPr>
          <w:sz w:val="24"/>
          <w:szCs w:val="24"/>
          <w:lang w:val="bg-BG"/>
        </w:rPr>
        <w:t>срокове дефекти ВЪЗЛОЖИТЕЛЯТ уведомява писмено ИЗПЪЛНИТЕЛЯ. В срок до три дни след уведомяването, ИЗПЪЛНИТЕЛЯТ съгласувано с ВЪЗЛОЖИТЕЛЯ е длъжен да започне работа за отстраняване на дефектите в минималния технологично необходим срок.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b/>
          <w:sz w:val="24"/>
          <w:szCs w:val="24"/>
          <w:lang w:val="bg-BG"/>
        </w:rPr>
        <w:t xml:space="preserve">                   </w:t>
      </w: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XI. НЕИЗПЪЛНЕНИЕ.  ОТГОВОРНОСТ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26. При неизпълнение по този договор всяка от страните дължи обезщетение за причинени вреди, при условията на гражданското и търговско законодателство.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27.  При забава за завършване и предаване на работите по този договор в срока по чл. 2, ал. 1 от настоящия договор ИЗПЪЛНИТЕЛЯ дължи неустойка в размер на 0,1 процента от стойността на неизвършените СМР на обекта за всеки просрочен ден, но не повече от 10 % процента общо.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 xml:space="preserve"> Чл. 28. (1) При виновно некачествено извършване на СМР, освен задължението за отстраняване на дефектите и другите възможности, предвидени в чл. 265 ЗЗД, ИЗПЪЛНИТЕЛЯТ дължи и неустойка в размер на 25 процента от стойността на некачествено извършените СМР.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(2) Ако недостатъците, констатирани при приемането на СМР или в гаранционните срокове по чл. 25 не бъдат отстранени в договорения срок или ако такъв липсва - в един разумен срок, ИЗПЪЛНИТЕЛЯТ дължи освен неустойката по предходната алинея и неустойка в удвоения размер на разноските за отстраняване на недостатъците.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XII.  ПРЕКРАТЯВАНЕ НА ДОГОВОРА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29.  Действието на този договор се прекратява: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1.  С изтичане на срока на действие на договора по чл.1, ал.3;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2. По взаимно съгласие между страните, изразено в писмена форма;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3. При виновно неизпълнение на задълженията на една от страните по договора - с 10-дневно писмено предизвестие от изправната до неизправната страна;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4. При констатирани нередности и/или конфликт на интереси - с изпращане на едностранно писмено предизвестие от ВЪЗЛОЖИТЕЛЯ до ИЗПЪЛНИТЕЛЯ;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5. С окончателното му изпълнение;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6.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lastRenderedPageBreak/>
        <w:t xml:space="preserve">7. ВЪЗЛОЖИТЕЛЯТ може да прекрати договора без предизвестие, когато ИЗПЪЛНИТЕЛЯТ: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 xml:space="preserve">7.1. забави изпълнението на някое от задълженията си по договора с повече от 30 дни; 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>7.2. не отстрани в разумен срок, определен от ВЪЗЛОЖИТЕЛЯ, констатирани недостатъци;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>7.3. не изпълни точно някое от задълженията си по договора;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>7.4.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3B095A" w:rsidRPr="00042537" w:rsidRDefault="003B095A" w:rsidP="003B095A">
      <w:pPr>
        <w:ind w:firstLine="708"/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>7.5. бъде обявен в несъстоятелност или когато е в производство по несъстоятелност или ликвидация.</w:t>
      </w:r>
    </w:p>
    <w:p w:rsidR="003B095A" w:rsidRPr="00042537" w:rsidRDefault="003B095A" w:rsidP="003B095A">
      <w:pPr>
        <w:jc w:val="both"/>
        <w:rPr>
          <w:position w:val="6"/>
          <w:sz w:val="24"/>
          <w:szCs w:val="24"/>
          <w:lang w:val="bg-BG" w:eastAsia="en-US"/>
        </w:rPr>
      </w:pPr>
      <w:r w:rsidRPr="00042537">
        <w:rPr>
          <w:sz w:val="24"/>
          <w:szCs w:val="24"/>
          <w:lang w:val="bg-BG"/>
        </w:rPr>
        <w:tab/>
        <w:t>Чл. 30.  Ако стане явно, че ИЗПЪЛНИТЕЛЯ ще просрочи изпълнението на възложената работа с повече от 30 дни или няма да извърши строително-монтажните работи по уговорения начин и с нужното качество, ВЪЗЛОЖИТЕЛЯТ може да развали договора. В този случай ВЪЗЛОЖИТЕЛЯТ заплаща на ИЗПЪЛНИТЕЛЯ само стойността на тези работи, които са извършени качествено и могат да му бъдат полезни.  За претърпените вреди ВЪЗЛОЖИТЕЛЯТ може да претендира обезщетение.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</w:p>
    <w:p w:rsidR="003B095A" w:rsidRPr="00042537" w:rsidRDefault="003B095A" w:rsidP="003B09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XIII.  ЗАКЛЮЧИТЕЛНИ РАЗПОРЕДБИ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31. Всяка от страните по този договор се задължава да не разпространява информация за другата страна, станала ѝ известна при или по повод изпълнението на този договор.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32.  (1) Ако при извършване на строителството възникнат препятствия за изпълнение на този договор, всяка от страните е задължена да предприеме всички зависещи от нея разумни мерки за отстраняване на тези препятствия, дори когато тя не носи отговорност за тези препятствия.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(2) Ако при отстраняването на препятствия по предходната алинея страната, която не носи задължение или отговорност за това, е направила разноски, то те трябва да се обезщетят от другата страна.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(3) Когато препятствията са по независещи и от двете страни причини, разноските по отстраняването им се поемат по равно.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33.  Всички съобщения между страните във връзка с този договор следва да бъдат в писмена форма.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34.  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35.  Всички спорове възникнали при изпълнението на договора ще бъдат решавани чрез двустранни преговори. В случай, че не се постигне взаимно споразумение те ще се решат, съгласно българското законодателство.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Чл. 36. 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 се прилага българското гражданско и търговско право, като страните уреждат отношенията си чрез споразумение.</w:t>
      </w:r>
    </w:p>
    <w:p w:rsidR="003B095A" w:rsidRDefault="003B095A" w:rsidP="003B095A">
      <w:pPr>
        <w:pStyle w:val="a5"/>
        <w:shd w:val="clear" w:color="auto" w:fill="FFFFFF"/>
        <w:spacing w:before="0" w:after="0"/>
        <w:jc w:val="both"/>
        <w:rPr>
          <w:b/>
          <w:color w:val="000000"/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 xml:space="preserve">Чл. 37.  Като неразделна част от настоящия договор се считат: количествено-стойностна сметка, ценово и техническо предложение към оферта на Изпълнителя  и линеен календарен график на ИЗПЪЛНИТЕЛЯ подадена при участието му в публичното състезание по реда на ЗОП, обявено от Община </w:t>
      </w:r>
      <w:r w:rsidR="00CC27EB">
        <w:rPr>
          <w:sz w:val="24"/>
          <w:szCs w:val="24"/>
          <w:lang w:val="bg-BG"/>
        </w:rPr>
        <w:t>Шабла</w:t>
      </w:r>
      <w:r w:rsidRPr="00042537">
        <w:rPr>
          <w:sz w:val="24"/>
          <w:szCs w:val="24"/>
          <w:lang w:val="bg-BG"/>
        </w:rPr>
        <w:t xml:space="preserve"> за изпълнението на обект: </w:t>
      </w:r>
      <w:r w:rsidR="00CC27EB" w:rsidRPr="00EE1191">
        <w:rPr>
          <w:b/>
          <w:sz w:val="24"/>
          <w:szCs w:val="24"/>
          <w:lang w:val="bg-BG" w:eastAsia="en-US"/>
        </w:rPr>
        <w:t xml:space="preserve">„Рехабилитация  на улична мрежа в община Шабла“,  по ПМС № 309 от </w:t>
      </w:r>
      <w:r w:rsidR="00CC27EB" w:rsidRPr="00EE1191">
        <w:rPr>
          <w:b/>
          <w:sz w:val="24"/>
          <w:szCs w:val="24"/>
          <w:lang w:val="bg-BG" w:eastAsia="en-US"/>
        </w:rPr>
        <w:lastRenderedPageBreak/>
        <w:t>22.12.2017 г. и  Текущ ремонт на улична мрежа на с. Езерец, общ. Шабла</w:t>
      </w:r>
      <w:r w:rsidR="00CC27EB">
        <w:rPr>
          <w:b/>
          <w:sz w:val="24"/>
          <w:szCs w:val="24"/>
          <w:lang w:val="bg-BG" w:eastAsia="en-US"/>
        </w:rPr>
        <w:t xml:space="preserve">“ </w:t>
      </w:r>
      <w:r w:rsidRPr="00042537">
        <w:rPr>
          <w:b/>
          <w:color w:val="000000"/>
          <w:sz w:val="24"/>
          <w:szCs w:val="24"/>
          <w:lang w:val="bg-BG"/>
        </w:rPr>
        <w:t xml:space="preserve"> по обособена позиция  № ………………………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b/>
          <w:sz w:val="24"/>
          <w:szCs w:val="24"/>
          <w:lang w:val="ru-RU"/>
        </w:rPr>
        <w:t>Чл. 38.</w:t>
      </w:r>
      <w:r w:rsidRPr="00CC27E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Възложителят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и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Изпълнителят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определят лица за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организирането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на всички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срещи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и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консултации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между страните, както и за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предаването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и приемането на изпълнението по  настоящия договор.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proofErr w:type="spellStart"/>
      <w:r w:rsidRPr="00CC27EB">
        <w:rPr>
          <w:rFonts w:eastAsia="Times New Roman"/>
          <w:sz w:val="24"/>
          <w:szCs w:val="24"/>
          <w:lang w:val="ru-RU"/>
        </w:rPr>
        <w:t>Лицата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определени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 от страна на </w:t>
      </w:r>
      <w:r w:rsidRPr="00CC27EB">
        <w:rPr>
          <w:rFonts w:eastAsia="Times New Roman"/>
          <w:b/>
          <w:sz w:val="24"/>
          <w:szCs w:val="24"/>
          <w:lang w:val="ru-RU"/>
        </w:rPr>
        <w:t>ВЪЗЛОЖИТЕЛЯ</w:t>
      </w:r>
      <w:r w:rsidRPr="00CC27EB">
        <w:rPr>
          <w:rFonts w:eastAsia="Times New Roman"/>
          <w:sz w:val="24"/>
          <w:szCs w:val="24"/>
          <w:lang w:val="ru-RU"/>
        </w:rPr>
        <w:t xml:space="preserve"> са: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Име: .................................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Телефон: 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Е-</w:t>
      </w:r>
      <w:proofErr w:type="spellStart"/>
      <w:r w:rsidRPr="00CC27EB">
        <w:rPr>
          <w:rFonts w:eastAsia="Times New Roman"/>
          <w:sz w:val="24"/>
          <w:szCs w:val="24"/>
          <w:lang w:val="bg-BG"/>
        </w:rPr>
        <w:t>mail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>: .............................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Име: .................................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Телефон: 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Е-</w:t>
      </w:r>
      <w:proofErr w:type="spellStart"/>
      <w:r w:rsidRPr="00CC27EB">
        <w:rPr>
          <w:rFonts w:eastAsia="Times New Roman"/>
          <w:sz w:val="24"/>
          <w:szCs w:val="24"/>
          <w:lang w:val="bg-BG"/>
        </w:rPr>
        <w:t>mail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>: .............................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left="720" w:firstLine="540"/>
        <w:jc w:val="both"/>
        <w:rPr>
          <w:rFonts w:eastAsia="Times New Roman"/>
          <w:sz w:val="24"/>
          <w:szCs w:val="24"/>
          <w:lang w:val="ru-RU"/>
        </w:rPr>
      </w:pP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 xml:space="preserve">         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Лицата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CC27EB">
        <w:rPr>
          <w:rFonts w:eastAsia="Times New Roman"/>
          <w:sz w:val="24"/>
          <w:szCs w:val="24"/>
          <w:lang w:val="ru-RU"/>
        </w:rPr>
        <w:t>определени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 xml:space="preserve">  от страна на </w:t>
      </w:r>
      <w:r w:rsidRPr="00CC27EB">
        <w:rPr>
          <w:rFonts w:eastAsia="Times New Roman"/>
          <w:b/>
          <w:sz w:val="24"/>
          <w:szCs w:val="24"/>
          <w:lang w:val="ru-RU"/>
        </w:rPr>
        <w:t>ИЗПЪЛНИТЕЛЯ</w:t>
      </w:r>
      <w:r w:rsidRPr="00CC27EB">
        <w:rPr>
          <w:rFonts w:eastAsia="Times New Roman"/>
          <w:sz w:val="24"/>
          <w:szCs w:val="24"/>
          <w:lang w:val="ru-RU"/>
        </w:rPr>
        <w:t xml:space="preserve"> са: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Име: ............................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Телефон: 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Е-</w:t>
      </w:r>
      <w:proofErr w:type="spellStart"/>
      <w:r w:rsidRPr="00CC27EB">
        <w:rPr>
          <w:rFonts w:eastAsia="Times New Roman"/>
          <w:sz w:val="24"/>
          <w:szCs w:val="24"/>
          <w:lang w:val="bg-BG"/>
        </w:rPr>
        <w:t>mail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>: 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left="720" w:firstLine="540"/>
        <w:jc w:val="both"/>
        <w:rPr>
          <w:rFonts w:eastAsia="Times New Roman"/>
          <w:sz w:val="24"/>
          <w:szCs w:val="24"/>
          <w:lang w:val="ru-RU"/>
        </w:rPr>
      </w:pP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Име: ............................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Телефон: .....................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val="ru-RU"/>
        </w:rPr>
      </w:pPr>
      <w:r w:rsidRPr="00CC27EB">
        <w:rPr>
          <w:rFonts w:eastAsia="Times New Roman"/>
          <w:sz w:val="24"/>
          <w:szCs w:val="24"/>
          <w:lang w:val="ru-RU"/>
        </w:rPr>
        <w:t>Е-</w:t>
      </w:r>
      <w:proofErr w:type="spellStart"/>
      <w:r w:rsidRPr="00CC27EB">
        <w:rPr>
          <w:rFonts w:eastAsia="Times New Roman"/>
          <w:sz w:val="24"/>
          <w:szCs w:val="24"/>
          <w:lang w:val="bg-BG"/>
        </w:rPr>
        <w:t>mail</w:t>
      </w:r>
      <w:proofErr w:type="spellEnd"/>
      <w:r w:rsidRPr="00CC27EB">
        <w:rPr>
          <w:rFonts w:eastAsia="Times New Roman"/>
          <w:sz w:val="24"/>
          <w:szCs w:val="24"/>
          <w:lang w:val="ru-RU"/>
        </w:rPr>
        <w:t>: .........................</w:t>
      </w:r>
    </w:p>
    <w:p w:rsidR="00CC27EB" w:rsidRPr="00042537" w:rsidRDefault="00CC27EB" w:rsidP="003B095A">
      <w:pPr>
        <w:pStyle w:val="a5"/>
        <w:shd w:val="clear" w:color="auto" w:fill="FFFFFF"/>
        <w:spacing w:before="0" w:after="0"/>
        <w:jc w:val="both"/>
        <w:rPr>
          <w:b/>
          <w:color w:val="000000"/>
          <w:sz w:val="24"/>
          <w:szCs w:val="24"/>
          <w:lang w:val="bg-BG"/>
        </w:rPr>
      </w:pPr>
    </w:p>
    <w:p w:rsidR="003B095A" w:rsidRPr="00042537" w:rsidRDefault="003B095A" w:rsidP="003B095A">
      <w:pPr>
        <w:pStyle w:val="a5"/>
        <w:shd w:val="clear" w:color="auto" w:fill="FFFFFF"/>
        <w:spacing w:before="0" w:after="0"/>
        <w:ind w:firstLine="708"/>
        <w:jc w:val="both"/>
        <w:rPr>
          <w:b/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>Чл. 3</w:t>
      </w:r>
      <w:r w:rsidR="00CC27EB">
        <w:rPr>
          <w:sz w:val="24"/>
          <w:szCs w:val="24"/>
          <w:lang w:val="bg-BG"/>
        </w:rPr>
        <w:t>9</w:t>
      </w:r>
      <w:r w:rsidRPr="00042537">
        <w:rPr>
          <w:sz w:val="24"/>
          <w:szCs w:val="24"/>
          <w:lang w:val="bg-BG"/>
        </w:rPr>
        <w:t>. Изменение на сключен договор за обществена поръчка се допуска по изключение, при условията на Закона за обществените поръчки.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 w:rsidRPr="00042537">
        <w:rPr>
          <w:sz w:val="24"/>
          <w:szCs w:val="24"/>
          <w:lang w:val="bg-BG"/>
        </w:rPr>
        <w:tab/>
        <w:t>Този договор се сключи в три еднообразни оригинални екземпляра – един за ИЗПЪЛНИТЕЛЯ и два за ВЪЗЛОЖИТЕЛЯ .</w:t>
      </w:r>
    </w:p>
    <w:p w:rsidR="003B095A" w:rsidRPr="00042537" w:rsidRDefault="003B095A" w:rsidP="003B095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/>
          <w:b/>
          <w:sz w:val="22"/>
          <w:szCs w:val="22"/>
          <w:lang w:val="ru-RU"/>
        </w:rPr>
      </w:pPr>
      <w:r w:rsidRPr="00CC27EB">
        <w:rPr>
          <w:rFonts w:eastAsia="Times New Roman"/>
          <w:b/>
          <w:bCs/>
          <w:sz w:val="22"/>
          <w:szCs w:val="22"/>
          <w:lang w:val="ru-RU"/>
        </w:rPr>
        <w:t>ВЪЗЛОЖИТЕЛ:</w:t>
      </w:r>
      <w:r w:rsidRPr="00CC27EB">
        <w:rPr>
          <w:rFonts w:eastAsia="Times New Roman"/>
          <w:b/>
          <w:bCs/>
          <w:sz w:val="22"/>
          <w:szCs w:val="22"/>
          <w:lang w:val="ru-RU"/>
        </w:rPr>
        <w:tab/>
      </w:r>
      <w:r w:rsidRPr="00CC27EB">
        <w:rPr>
          <w:rFonts w:eastAsia="Times New Roman"/>
          <w:b/>
          <w:bCs/>
          <w:sz w:val="22"/>
          <w:szCs w:val="22"/>
          <w:lang w:val="ru-RU"/>
        </w:rPr>
        <w:tab/>
      </w:r>
      <w:r w:rsidRPr="00CC27EB">
        <w:rPr>
          <w:rFonts w:eastAsia="Times New Roman"/>
          <w:sz w:val="22"/>
          <w:szCs w:val="22"/>
          <w:lang w:val="ru-RU"/>
        </w:rPr>
        <w:t xml:space="preserve">                             </w:t>
      </w:r>
      <w:r w:rsidRPr="00CC27EB">
        <w:rPr>
          <w:rFonts w:eastAsia="Times New Roman"/>
          <w:b/>
          <w:bCs/>
          <w:sz w:val="22"/>
          <w:szCs w:val="22"/>
          <w:lang w:val="ru-RU"/>
        </w:rPr>
        <w:t>ИЗПЪЛНИТЕЛ</w:t>
      </w:r>
      <w:proofErr w:type="gramStart"/>
      <w:r w:rsidRPr="00CC27EB">
        <w:rPr>
          <w:rFonts w:eastAsia="Times New Roman"/>
          <w:b/>
          <w:bCs/>
          <w:sz w:val="22"/>
          <w:szCs w:val="22"/>
          <w:lang w:val="ru-RU"/>
        </w:rPr>
        <w:t>:</w:t>
      </w:r>
      <w:r w:rsidRPr="00CC27EB">
        <w:rPr>
          <w:rFonts w:eastAsia="Times New Roman"/>
          <w:sz w:val="22"/>
          <w:szCs w:val="22"/>
          <w:lang w:val="ru-RU"/>
        </w:rPr>
        <w:t xml:space="preserve">............................                                           </w:t>
      </w:r>
      <w:r w:rsidRPr="00CC27EB">
        <w:rPr>
          <w:rFonts w:eastAsia="Times New Roman"/>
          <w:b/>
          <w:sz w:val="22"/>
          <w:szCs w:val="22"/>
          <w:lang w:val="ru-RU"/>
        </w:rPr>
        <w:t>/………………………../                                                                    /……………………../</w:t>
      </w:r>
      <w:r w:rsidRPr="00CC27EB">
        <w:rPr>
          <w:rFonts w:eastAsia="Times New Roman"/>
          <w:b/>
          <w:sz w:val="22"/>
          <w:szCs w:val="22"/>
          <w:lang w:val="ru-RU"/>
        </w:rPr>
        <w:tab/>
      </w:r>
      <w:r w:rsidRPr="00CC27EB">
        <w:rPr>
          <w:rFonts w:eastAsia="Times New Roman"/>
          <w:b/>
          <w:sz w:val="22"/>
          <w:szCs w:val="22"/>
          <w:lang w:val="ru-RU"/>
        </w:rPr>
        <w:tab/>
        <w:t xml:space="preserve">           </w:t>
      </w:r>
      <w:proofErr w:type="gramEnd"/>
    </w:p>
    <w:p w:rsidR="00CC27EB" w:rsidRPr="00CC27EB" w:rsidRDefault="00CC27EB" w:rsidP="00CC27E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/>
          <w:b/>
          <w:sz w:val="22"/>
          <w:szCs w:val="22"/>
          <w:lang w:val="ru-RU"/>
        </w:rPr>
      </w:pPr>
    </w:p>
    <w:p w:rsidR="00CC27EB" w:rsidRPr="00CC27EB" w:rsidRDefault="00CC27EB" w:rsidP="00CC27E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ru-RU"/>
        </w:rPr>
      </w:pPr>
      <w:r w:rsidRPr="00CC27EB">
        <w:rPr>
          <w:rFonts w:eastAsia="Times New Roman"/>
          <w:b/>
          <w:sz w:val="22"/>
          <w:szCs w:val="22"/>
          <w:lang w:val="ru-RU"/>
        </w:rPr>
        <w:t xml:space="preserve">                                                                                </w:t>
      </w:r>
    </w:p>
    <w:p w:rsidR="00CC27EB" w:rsidRDefault="00CC27EB" w:rsidP="00CC27E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/>
          <w:b/>
          <w:sz w:val="22"/>
          <w:szCs w:val="22"/>
          <w:lang w:val="ru-RU"/>
        </w:rPr>
      </w:pPr>
      <w:proofErr w:type="spellStart"/>
      <w:r>
        <w:rPr>
          <w:rFonts w:eastAsia="Times New Roman"/>
          <w:b/>
          <w:sz w:val="22"/>
          <w:szCs w:val="22"/>
          <w:lang w:val="ru-RU"/>
        </w:rPr>
        <w:t>НАЧАЛНИК</w:t>
      </w:r>
      <w:proofErr w:type="spellEnd"/>
      <w:r>
        <w:rPr>
          <w:rFonts w:eastAsia="Times New Roman"/>
          <w:b/>
          <w:sz w:val="22"/>
          <w:szCs w:val="22"/>
          <w:lang w:val="ru-RU"/>
        </w:rPr>
        <w:t xml:space="preserve"> ОТДЕЛ</w:t>
      </w:r>
      <w:r w:rsidRPr="00CC27EB">
        <w:rPr>
          <w:rFonts w:eastAsia="Times New Roman"/>
          <w:b/>
          <w:sz w:val="22"/>
          <w:szCs w:val="22"/>
          <w:lang w:val="ru-RU"/>
        </w:rPr>
        <w:t xml:space="preserve"> 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/>
          <w:b/>
          <w:sz w:val="22"/>
          <w:szCs w:val="22"/>
          <w:lang w:val="ru-RU"/>
        </w:rPr>
      </w:pPr>
      <w:r w:rsidRPr="00CC27EB">
        <w:rPr>
          <w:rFonts w:eastAsia="Times New Roman"/>
          <w:b/>
          <w:sz w:val="22"/>
          <w:szCs w:val="22"/>
          <w:lang w:val="ru-RU"/>
        </w:rPr>
        <w:t>СЧЕТОВОД</w:t>
      </w:r>
      <w:r>
        <w:rPr>
          <w:rFonts w:eastAsia="Times New Roman"/>
          <w:b/>
          <w:sz w:val="22"/>
          <w:szCs w:val="22"/>
          <w:lang w:val="ru-RU"/>
        </w:rPr>
        <w:t>СТВО</w:t>
      </w:r>
    </w:p>
    <w:p w:rsidR="00CC27EB" w:rsidRPr="00CC27EB" w:rsidRDefault="00CC27EB" w:rsidP="00CC27E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/>
          <w:b/>
          <w:sz w:val="22"/>
          <w:szCs w:val="22"/>
          <w:lang w:val="bg-BG"/>
        </w:rPr>
      </w:pPr>
      <w:r w:rsidRPr="00CC27EB">
        <w:rPr>
          <w:rFonts w:eastAsia="Times New Roman"/>
          <w:b/>
          <w:sz w:val="22"/>
          <w:szCs w:val="22"/>
          <w:lang w:val="ru-RU"/>
        </w:rPr>
        <w:t>/…………………………/</w:t>
      </w:r>
    </w:p>
    <w:p w:rsidR="003B095A" w:rsidRPr="00042537" w:rsidRDefault="003B095A" w:rsidP="003B095A">
      <w:pPr>
        <w:spacing w:afterLines="40" w:after="96"/>
        <w:jc w:val="right"/>
        <w:rPr>
          <w:b/>
          <w:i/>
          <w:sz w:val="24"/>
          <w:szCs w:val="24"/>
          <w:lang w:val="bg-BG"/>
        </w:rPr>
      </w:pPr>
    </w:p>
    <w:sectPr w:rsidR="003B095A" w:rsidRPr="0004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E18B88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">
    <w:nsid w:val="47AC498B"/>
    <w:multiLevelType w:val="hybridMultilevel"/>
    <w:tmpl w:val="E0C69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6C"/>
    <w:rsid w:val="00082ECF"/>
    <w:rsid w:val="003B095A"/>
    <w:rsid w:val="00466E90"/>
    <w:rsid w:val="00532A3B"/>
    <w:rsid w:val="0081293B"/>
    <w:rsid w:val="008D356C"/>
    <w:rsid w:val="009B4D8B"/>
    <w:rsid w:val="00AE2B8C"/>
    <w:rsid w:val="00C34927"/>
    <w:rsid w:val="00CA6A64"/>
    <w:rsid w:val="00C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rsid w:val="003B095A"/>
    <w:rPr>
      <w:rFonts w:eastAsia="Times New Roman"/>
      <w:b/>
      <w:sz w:val="28"/>
      <w:szCs w:val="20"/>
    </w:rPr>
  </w:style>
  <w:style w:type="paragraph" w:styleId="a5">
    <w:name w:val="Normal (Web)"/>
    <w:basedOn w:val="a"/>
    <w:rsid w:val="003B095A"/>
    <w:pPr>
      <w:tabs>
        <w:tab w:val="num" w:pos="720"/>
      </w:tabs>
      <w:spacing w:before="100" w:after="100"/>
    </w:pPr>
  </w:style>
  <w:style w:type="paragraph" w:styleId="a4">
    <w:name w:val="Title"/>
    <w:basedOn w:val="a"/>
    <w:link w:val="a3"/>
    <w:qFormat/>
    <w:rsid w:val="003B095A"/>
    <w:pPr>
      <w:jc w:val="center"/>
    </w:pPr>
    <w:rPr>
      <w:rFonts w:asciiTheme="minorHAnsi" w:eastAsia="Times New Roman" w:hAnsiTheme="minorHAnsi" w:cstheme="minorBidi"/>
      <w:b/>
      <w:sz w:val="28"/>
      <w:lang w:val="bg-BG"/>
    </w:rPr>
  </w:style>
  <w:style w:type="character" w:customStyle="1" w:styleId="1">
    <w:name w:val="Заглавие Знак1"/>
    <w:basedOn w:val="a0"/>
    <w:uiPriority w:val="10"/>
    <w:rsid w:val="003B0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customStyle="1" w:styleId="Default">
    <w:name w:val="Default"/>
    <w:rsid w:val="00CC27EB"/>
    <w:pPr>
      <w:widowControl w:val="0"/>
      <w:autoSpaceDE w:val="0"/>
      <w:autoSpaceDN w:val="0"/>
      <w:adjustRightInd w:val="0"/>
      <w:spacing w:after="0" w:line="240" w:lineRule="auto"/>
    </w:pPr>
    <w:rPr>
      <w:rFonts w:ascii="TTE18B8808t00" w:eastAsia="Times New Roman" w:hAnsi="TTE18B8808t00" w:cs="TTE18B8808t00"/>
      <w:color w:val="000000"/>
      <w:sz w:val="24"/>
      <w:szCs w:val="24"/>
      <w:lang w:val="en-US" w:eastAsia="en-US"/>
    </w:rPr>
  </w:style>
  <w:style w:type="character" w:customStyle="1" w:styleId="20">
    <w:name w:val="Заглавие 2 Знак"/>
    <w:basedOn w:val="a0"/>
    <w:link w:val="2"/>
    <w:rsid w:val="00CC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a6">
    <w:name w:val="Balloon Text"/>
    <w:basedOn w:val="a"/>
    <w:link w:val="a7"/>
    <w:uiPriority w:val="99"/>
    <w:semiHidden/>
    <w:unhideWhenUsed/>
    <w:rsid w:val="0081293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1293B"/>
    <w:rPr>
      <w:rFonts w:ascii="Tahoma" w:eastAsia="Calibri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rsid w:val="003B095A"/>
    <w:rPr>
      <w:rFonts w:eastAsia="Times New Roman"/>
      <w:b/>
      <w:sz w:val="28"/>
      <w:szCs w:val="20"/>
    </w:rPr>
  </w:style>
  <w:style w:type="paragraph" w:styleId="a5">
    <w:name w:val="Normal (Web)"/>
    <w:basedOn w:val="a"/>
    <w:rsid w:val="003B095A"/>
    <w:pPr>
      <w:tabs>
        <w:tab w:val="num" w:pos="720"/>
      </w:tabs>
      <w:spacing w:before="100" w:after="100"/>
    </w:pPr>
  </w:style>
  <w:style w:type="paragraph" w:styleId="a4">
    <w:name w:val="Title"/>
    <w:basedOn w:val="a"/>
    <w:link w:val="a3"/>
    <w:qFormat/>
    <w:rsid w:val="003B095A"/>
    <w:pPr>
      <w:jc w:val="center"/>
    </w:pPr>
    <w:rPr>
      <w:rFonts w:asciiTheme="minorHAnsi" w:eastAsia="Times New Roman" w:hAnsiTheme="minorHAnsi" w:cstheme="minorBidi"/>
      <w:b/>
      <w:sz w:val="28"/>
      <w:lang w:val="bg-BG"/>
    </w:rPr>
  </w:style>
  <w:style w:type="character" w:customStyle="1" w:styleId="1">
    <w:name w:val="Заглавие Знак1"/>
    <w:basedOn w:val="a0"/>
    <w:uiPriority w:val="10"/>
    <w:rsid w:val="003B0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customStyle="1" w:styleId="Default">
    <w:name w:val="Default"/>
    <w:rsid w:val="00CC27EB"/>
    <w:pPr>
      <w:widowControl w:val="0"/>
      <w:autoSpaceDE w:val="0"/>
      <w:autoSpaceDN w:val="0"/>
      <w:adjustRightInd w:val="0"/>
      <w:spacing w:after="0" w:line="240" w:lineRule="auto"/>
    </w:pPr>
    <w:rPr>
      <w:rFonts w:ascii="TTE18B8808t00" w:eastAsia="Times New Roman" w:hAnsi="TTE18B8808t00" w:cs="TTE18B8808t00"/>
      <w:color w:val="000000"/>
      <w:sz w:val="24"/>
      <w:szCs w:val="24"/>
      <w:lang w:val="en-US" w:eastAsia="en-US"/>
    </w:rPr>
  </w:style>
  <w:style w:type="character" w:customStyle="1" w:styleId="20">
    <w:name w:val="Заглавие 2 Знак"/>
    <w:basedOn w:val="a0"/>
    <w:link w:val="2"/>
    <w:rsid w:val="00CC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a6">
    <w:name w:val="Balloon Text"/>
    <w:basedOn w:val="a"/>
    <w:link w:val="a7"/>
    <w:uiPriority w:val="99"/>
    <w:semiHidden/>
    <w:unhideWhenUsed/>
    <w:rsid w:val="0081293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1293B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2FBF-1263-43C2-B8C6-22DF5831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9</cp:revision>
  <cp:lastPrinted>2018-05-03T11:18:00Z</cp:lastPrinted>
  <dcterms:created xsi:type="dcterms:W3CDTF">2018-04-11T13:30:00Z</dcterms:created>
  <dcterms:modified xsi:type="dcterms:W3CDTF">2018-05-03T11:20:00Z</dcterms:modified>
</cp:coreProperties>
</file>