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E5" w:rsidRPr="00923016" w:rsidRDefault="00EC1C81" w:rsidP="00923016">
      <w:pPr>
        <w:spacing w:before="120" w:after="120" w:line="276" w:lineRule="auto"/>
        <w:jc w:val="right"/>
        <w:rPr>
          <w:rFonts w:eastAsia="Calibri"/>
          <w:b/>
          <w:sz w:val="22"/>
          <w:szCs w:val="22"/>
          <w:lang w:val="bg-BG" w:eastAsia="en-US"/>
        </w:rPr>
      </w:pPr>
      <w:r w:rsidRPr="00923016">
        <w:rPr>
          <w:rFonts w:eastAsia="Calibri"/>
          <w:sz w:val="22"/>
          <w:szCs w:val="22"/>
          <w:lang w:val="ru-RU" w:eastAsia="en-US"/>
        </w:rPr>
        <w:t xml:space="preserve">        </w:t>
      </w:r>
      <w:r w:rsidR="00FA20E5" w:rsidRPr="00923016">
        <w:rPr>
          <w:rFonts w:eastAsia="Calibri"/>
          <w:b/>
          <w:sz w:val="22"/>
          <w:szCs w:val="22"/>
          <w:lang w:val="bg-BG" w:eastAsia="en-US"/>
        </w:rPr>
        <w:t>Проект!</w:t>
      </w:r>
    </w:p>
    <w:p w:rsidR="00FA20E5" w:rsidRPr="00923016" w:rsidRDefault="00FA20E5" w:rsidP="00FA20E5">
      <w:pPr>
        <w:spacing w:before="120" w:after="120" w:line="276" w:lineRule="auto"/>
        <w:jc w:val="both"/>
        <w:rPr>
          <w:rFonts w:eastAsia="Calibri"/>
          <w:sz w:val="22"/>
          <w:szCs w:val="22"/>
          <w:lang w:val="bg-BG" w:eastAsia="en-US"/>
        </w:rPr>
      </w:pPr>
    </w:p>
    <w:p w:rsidR="00FA20E5" w:rsidRPr="00923016" w:rsidRDefault="00FA20E5" w:rsidP="00FA20E5">
      <w:pPr>
        <w:tabs>
          <w:tab w:val="left" w:pos="709"/>
          <w:tab w:val="left" w:pos="1418"/>
          <w:tab w:val="left" w:pos="2127"/>
          <w:tab w:val="left" w:pos="2836"/>
          <w:tab w:val="left" w:pos="3546"/>
          <w:tab w:val="right" w:pos="9072"/>
          <w:tab w:val="left" w:pos="9219"/>
        </w:tabs>
        <w:spacing w:before="120" w:after="120" w:line="276" w:lineRule="auto"/>
        <w:jc w:val="center"/>
        <w:rPr>
          <w:rFonts w:eastAsia="Calibri"/>
          <w:b/>
          <w:sz w:val="22"/>
          <w:szCs w:val="22"/>
          <w:lang w:val="bg-BG" w:eastAsia="en-US"/>
        </w:rPr>
      </w:pPr>
      <w:r w:rsidRPr="00923016">
        <w:rPr>
          <w:rFonts w:eastAsia="Calibri"/>
          <w:b/>
          <w:sz w:val="22"/>
          <w:szCs w:val="22"/>
          <w:lang w:val="bg-BG" w:eastAsia="en-US"/>
        </w:rPr>
        <w:t xml:space="preserve">ДОГОВОР № </w:t>
      </w:r>
      <w:r w:rsidRPr="00923016">
        <w:rPr>
          <w:rFonts w:eastAsia="Calibri"/>
          <w:sz w:val="22"/>
          <w:szCs w:val="22"/>
          <w:lang w:val="bg-BG" w:eastAsia="en-US"/>
        </w:rPr>
        <w:t>_____ / __________</w:t>
      </w:r>
    </w:p>
    <w:p w:rsidR="00FA20E5" w:rsidRPr="00923016" w:rsidRDefault="00FA20E5" w:rsidP="00FA20E5">
      <w:pPr>
        <w:tabs>
          <w:tab w:val="left" w:pos="709"/>
          <w:tab w:val="left" w:pos="1418"/>
          <w:tab w:val="left" w:pos="2127"/>
          <w:tab w:val="left" w:pos="2836"/>
          <w:tab w:val="left" w:pos="3546"/>
          <w:tab w:val="right" w:pos="9072"/>
          <w:tab w:val="left" w:pos="9219"/>
        </w:tabs>
        <w:spacing w:before="120" w:after="120" w:line="276" w:lineRule="auto"/>
        <w:jc w:val="both"/>
        <w:rPr>
          <w:rFonts w:eastAsia="Calibri"/>
          <w:sz w:val="22"/>
          <w:szCs w:val="22"/>
          <w:lang w:val="bg-BG" w:eastAsia="en-US"/>
        </w:rPr>
      </w:pPr>
    </w:p>
    <w:p w:rsidR="00FA20E5" w:rsidRPr="00923016" w:rsidRDefault="00FA20E5" w:rsidP="00FA20E5">
      <w:pPr>
        <w:spacing w:before="120" w:after="120" w:line="276" w:lineRule="auto"/>
        <w:jc w:val="both"/>
        <w:rPr>
          <w:rFonts w:eastAsia="Calibri"/>
          <w:sz w:val="22"/>
          <w:szCs w:val="22"/>
          <w:lang w:val="bg-BG" w:eastAsia="en-US"/>
        </w:rPr>
      </w:pPr>
      <w:r w:rsidRPr="00923016">
        <w:rPr>
          <w:rFonts w:eastAsia="Calibri"/>
          <w:sz w:val="22"/>
          <w:szCs w:val="22"/>
          <w:lang w:val="bg-BG" w:eastAsia="en-US"/>
        </w:rPr>
        <w:t>Днес _____ _____ _____, в гр. Шабла, България между:</w:t>
      </w:r>
    </w:p>
    <w:p w:rsidR="00FA20E5" w:rsidRPr="00923016" w:rsidRDefault="00FA20E5" w:rsidP="00FA20E5">
      <w:pPr>
        <w:tabs>
          <w:tab w:val="left" w:pos="4255"/>
          <w:tab w:val="left" w:pos="4964"/>
          <w:tab w:val="left" w:pos="5673"/>
          <w:tab w:val="left" w:pos="6382"/>
          <w:tab w:val="left" w:pos="7092"/>
          <w:tab w:val="left" w:pos="7801"/>
          <w:tab w:val="left" w:pos="8510"/>
          <w:tab w:val="left" w:pos="9928"/>
        </w:tabs>
        <w:spacing w:before="120" w:after="120" w:line="276" w:lineRule="auto"/>
        <w:jc w:val="both"/>
        <w:rPr>
          <w:rFonts w:eastAsia="Calibri"/>
          <w:sz w:val="22"/>
          <w:szCs w:val="22"/>
          <w:lang w:val="bg-BG" w:eastAsia="en-US"/>
        </w:rPr>
      </w:pPr>
    </w:p>
    <w:p w:rsidR="00FA20E5" w:rsidRPr="00923016" w:rsidRDefault="00FA20E5" w:rsidP="0029052E">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eastAsia="Calibri"/>
          <w:sz w:val="22"/>
          <w:szCs w:val="22"/>
          <w:lang w:val="bg-BG" w:eastAsia="en-US"/>
        </w:rPr>
      </w:pPr>
      <w:r w:rsidRPr="00923016">
        <w:rPr>
          <w:rFonts w:eastAsia="Calibri"/>
          <w:b/>
          <w:sz w:val="22"/>
          <w:szCs w:val="22"/>
          <w:lang w:val="bg-BG" w:eastAsia="en-US"/>
        </w:rPr>
        <w:t>ОБЩИНА ШАБЛА,</w:t>
      </w:r>
      <w:r w:rsidRPr="00923016">
        <w:rPr>
          <w:rFonts w:eastAsia="Calibri"/>
          <w:sz w:val="22"/>
          <w:szCs w:val="22"/>
          <w:lang w:val="bg-BG" w:eastAsia="en-US"/>
        </w:rPr>
        <w:t xml:space="preserve"> със седалище и адрес на управление гр. Шабла 9680, община Шабла, област Добрич, ул.”Равно поле” № 35, Булстат/ЕИК: 000852957 и  ЕИК по ДДС: BG000852957,  представлявана от Кмета – Мариян Жечев и Ани Хараламбиева – н-к отдел „Счетоводство“</w:t>
      </w:r>
      <w:r w:rsidRPr="00923016">
        <w:rPr>
          <w:rFonts w:eastAsia="Calibri"/>
          <w:b/>
          <w:sz w:val="22"/>
          <w:szCs w:val="22"/>
          <w:lang w:val="bg-BG" w:eastAsia="en-US"/>
        </w:rPr>
        <w:t xml:space="preserve">, </w:t>
      </w:r>
      <w:r w:rsidRPr="00923016">
        <w:rPr>
          <w:rFonts w:eastAsia="Calibri"/>
          <w:sz w:val="22"/>
          <w:szCs w:val="22"/>
          <w:lang w:val="bg-BG" w:eastAsia="en-US"/>
        </w:rPr>
        <w:t xml:space="preserve">наричана по-долу за краткост </w:t>
      </w:r>
      <w:r w:rsidRPr="00923016">
        <w:rPr>
          <w:rFonts w:eastAsia="Calibri"/>
          <w:b/>
          <w:sz w:val="22"/>
          <w:szCs w:val="22"/>
          <w:lang w:val="bg-BG" w:eastAsia="en-US"/>
        </w:rPr>
        <w:t xml:space="preserve">„ВЪЗЛОЖИТЕЛ”, </w:t>
      </w:r>
      <w:r w:rsidRPr="00923016">
        <w:rPr>
          <w:sz w:val="22"/>
          <w:szCs w:val="22"/>
          <w:lang w:val="bg-BG" w:eastAsia="bg-BG"/>
        </w:rPr>
        <w:t>от една страна</w:t>
      </w:r>
      <w:r w:rsidRPr="00923016">
        <w:rPr>
          <w:rFonts w:eastAsia="Calibri"/>
          <w:sz w:val="22"/>
          <w:szCs w:val="22"/>
          <w:lang w:val="bg-BG" w:eastAsia="en-US"/>
        </w:rPr>
        <w:t>; и</w:t>
      </w:r>
    </w:p>
    <w:p w:rsidR="00FA20E5" w:rsidRPr="00923016" w:rsidRDefault="00FA20E5" w:rsidP="0029052E">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eastAsia="Calibri"/>
          <w:sz w:val="22"/>
          <w:szCs w:val="22"/>
          <w:lang w:val="bg-BG" w:eastAsia="en-US"/>
        </w:rPr>
      </w:pPr>
      <w:r w:rsidRPr="00923016">
        <w:rPr>
          <w:rFonts w:eastAsia="Calibri"/>
          <w:sz w:val="22"/>
          <w:szCs w:val="22"/>
          <w:lang w:val="bg-BG" w:eastAsia="en-US"/>
        </w:rPr>
        <w:t>_____________________________________________________________________________________</w:t>
      </w:r>
      <w:r w:rsidRPr="00923016">
        <w:rPr>
          <w:rFonts w:eastAsia="Calibri"/>
          <w:b/>
          <w:sz w:val="22"/>
          <w:szCs w:val="22"/>
          <w:lang w:val="bg-BG" w:eastAsia="en-US"/>
        </w:rPr>
        <w:t>,</w:t>
      </w:r>
      <w:r w:rsidRPr="00923016">
        <w:rPr>
          <w:rFonts w:eastAsia="Calibri"/>
          <w:sz w:val="22"/>
          <w:szCs w:val="22"/>
          <w:lang w:val="bg-BG" w:eastAsia="en-US"/>
        </w:rPr>
        <w:t xml:space="preserve"> </w:t>
      </w:r>
      <w:r w:rsidRPr="00923016">
        <w:rPr>
          <w:rFonts w:eastAsia="Calibri"/>
          <w:b/>
          <w:sz w:val="22"/>
          <w:szCs w:val="22"/>
          <w:lang w:val="bg-BG" w:eastAsia="en-US"/>
        </w:rPr>
        <w:t xml:space="preserve">представлявано от </w:t>
      </w:r>
      <w:r w:rsidRPr="00923016">
        <w:rPr>
          <w:rFonts w:eastAsia="Calibri"/>
          <w:sz w:val="22"/>
          <w:szCs w:val="22"/>
          <w:lang w:val="bg-BG" w:eastAsia="en-US"/>
        </w:rPr>
        <w:t xml:space="preserve">_________________________, в качеството му </w:t>
      </w:r>
      <w:proofErr w:type="spellStart"/>
      <w:r w:rsidRPr="00923016">
        <w:rPr>
          <w:rFonts w:eastAsia="Calibri"/>
          <w:sz w:val="22"/>
          <w:szCs w:val="22"/>
          <w:lang w:val="bg-BG" w:eastAsia="en-US"/>
        </w:rPr>
        <w:t>на_____________________________</w:t>
      </w:r>
      <w:proofErr w:type="spellEnd"/>
      <w:r w:rsidRPr="00923016">
        <w:rPr>
          <w:rFonts w:eastAsia="Calibri"/>
          <w:sz w:val="22"/>
          <w:szCs w:val="22"/>
          <w:lang w:val="bg-BG" w:eastAsia="en-US"/>
        </w:rPr>
        <w:t>, с ЕИК ____________________, със седалище и адрес на управление в ________________________________________</w:t>
      </w:r>
      <w:r w:rsidRPr="00923016">
        <w:rPr>
          <w:rFonts w:eastAsia="Calibri"/>
          <w:b/>
          <w:sz w:val="22"/>
          <w:szCs w:val="22"/>
          <w:lang w:val="bg-BG" w:eastAsia="en-US"/>
        </w:rPr>
        <w:t xml:space="preserve">,  </w:t>
      </w:r>
      <w:r w:rsidRPr="00923016">
        <w:rPr>
          <w:rFonts w:eastAsia="Calibri"/>
          <w:sz w:val="22"/>
          <w:szCs w:val="22"/>
          <w:lang w:val="bg-BG" w:eastAsia="en-US"/>
        </w:rPr>
        <w:t xml:space="preserve">наричано по-долу за краткост </w:t>
      </w:r>
      <w:r w:rsidRPr="00923016">
        <w:rPr>
          <w:rFonts w:eastAsia="Calibri"/>
          <w:b/>
          <w:sz w:val="22"/>
          <w:szCs w:val="22"/>
          <w:lang w:val="bg-BG" w:eastAsia="en-US"/>
        </w:rPr>
        <w:t>„ИЗПЪЛНИТЕЛ”,</w:t>
      </w:r>
      <w:r w:rsidRPr="00923016">
        <w:rPr>
          <w:rFonts w:eastAsia="Calibri"/>
          <w:sz w:val="22"/>
          <w:szCs w:val="22"/>
          <w:lang w:val="bg-BG" w:eastAsia="en-US"/>
        </w:rPr>
        <w:t xml:space="preserve"> </w:t>
      </w:r>
      <w:r w:rsidRPr="00923016">
        <w:rPr>
          <w:sz w:val="22"/>
          <w:szCs w:val="22"/>
          <w:lang w:val="bg-BG" w:eastAsia="bg-BG"/>
        </w:rPr>
        <w:t>от друга страна</w:t>
      </w:r>
      <w:r w:rsidRPr="00923016">
        <w:rPr>
          <w:rFonts w:eastAsia="Calibri"/>
          <w:sz w:val="22"/>
          <w:szCs w:val="22"/>
          <w:lang w:val="bg-BG" w:eastAsia="en-US"/>
        </w:rPr>
        <w:t>,</w:t>
      </w:r>
    </w:p>
    <w:p w:rsidR="00FA20E5" w:rsidRPr="00923016" w:rsidRDefault="00FA20E5" w:rsidP="00FA20E5">
      <w:pPr>
        <w:spacing w:before="120" w:after="120" w:line="276" w:lineRule="auto"/>
        <w:jc w:val="both"/>
        <w:rPr>
          <w:rFonts w:eastAsia="Calibri"/>
          <w:sz w:val="22"/>
          <w:szCs w:val="22"/>
          <w:lang w:val="bg-BG" w:eastAsia="en-US"/>
        </w:rPr>
      </w:pPr>
      <w:r w:rsidRPr="00923016">
        <w:rPr>
          <w:rFonts w:eastAsia="Calibri"/>
          <w:sz w:val="22"/>
          <w:szCs w:val="22"/>
          <w:lang w:val="bg-BG" w:eastAsia="en-US"/>
        </w:rPr>
        <w:t xml:space="preserve">наричани по-долу за краткост поотделно </w:t>
      </w:r>
      <w:r w:rsidRPr="00923016">
        <w:rPr>
          <w:rFonts w:eastAsia="Calibri"/>
          <w:b/>
          <w:sz w:val="22"/>
          <w:szCs w:val="22"/>
          <w:lang w:val="bg-BG" w:eastAsia="en-US"/>
        </w:rPr>
        <w:t>„СТРАНА”</w:t>
      </w:r>
      <w:r w:rsidRPr="00923016">
        <w:rPr>
          <w:rFonts w:eastAsia="Calibri"/>
          <w:sz w:val="22"/>
          <w:szCs w:val="22"/>
          <w:lang w:val="bg-BG" w:eastAsia="en-US"/>
        </w:rPr>
        <w:t xml:space="preserve"> и заедно </w:t>
      </w:r>
      <w:r w:rsidRPr="00923016">
        <w:rPr>
          <w:rFonts w:eastAsia="Calibri"/>
          <w:b/>
          <w:sz w:val="22"/>
          <w:szCs w:val="22"/>
          <w:lang w:val="bg-BG" w:eastAsia="en-US"/>
        </w:rPr>
        <w:t>„СТРАНИТЕ”</w:t>
      </w:r>
      <w:r w:rsidRPr="00923016">
        <w:rPr>
          <w:rFonts w:eastAsia="Calibri"/>
          <w:sz w:val="22"/>
          <w:szCs w:val="22"/>
          <w:lang w:val="bg-BG" w:eastAsia="en-US"/>
        </w:rPr>
        <w:t>, и</w:t>
      </w:r>
    </w:p>
    <w:p w:rsidR="00892BC7" w:rsidRPr="00923016" w:rsidRDefault="00FA20E5" w:rsidP="00892BC7">
      <w:pPr>
        <w:spacing w:line="276" w:lineRule="auto"/>
        <w:jc w:val="both"/>
        <w:rPr>
          <w:rFonts w:eastAsia="Calibri"/>
          <w:bCs/>
          <w:sz w:val="22"/>
          <w:szCs w:val="22"/>
          <w:lang w:val="bg-BG" w:eastAsia="en-US"/>
        </w:rPr>
      </w:pPr>
      <w:r w:rsidRPr="00923016">
        <w:rPr>
          <w:rFonts w:eastAsia="Calibri"/>
          <w:sz w:val="22"/>
          <w:szCs w:val="22"/>
          <w:lang w:val="bg-BG" w:eastAsia="en-US"/>
        </w:rPr>
        <w:t xml:space="preserve">след провеждане на избор на изпълнител по реда на чл. 20, ал. 3, т. 2 от Закона за обществените поръчки (ЗОП), във връзка с чл. 186 – 189 от ЗОП и чл. 96 – 97 от Правилника за прилагане на Закона за обществените поръчки (ППЗОП), на обществена поръчка с предмет </w:t>
      </w:r>
      <w:r w:rsidR="00892BC7" w:rsidRPr="00923016">
        <w:rPr>
          <w:rFonts w:eastAsia="Calibri"/>
          <w:sz w:val="22"/>
          <w:szCs w:val="22"/>
          <w:lang w:val="bg-BG" w:eastAsia="en-US"/>
        </w:rPr>
        <w:t>„Предоставяне на консултантски услуги по смисъла на чл. 166 от закона за устройството на територията</w:t>
      </w:r>
      <w:r w:rsidR="00892BC7" w:rsidRPr="00923016">
        <w:rPr>
          <w:rFonts w:eastAsia="Calibri"/>
          <w:sz w:val="22"/>
          <w:szCs w:val="22"/>
          <w:lang w:val="ru-RU" w:eastAsia="en-US"/>
        </w:rPr>
        <w:t xml:space="preserve">” </w:t>
      </w:r>
      <w:r w:rsidR="00892BC7" w:rsidRPr="00923016">
        <w:rPr>
          <w:rFonts w:eastAsia="Calibri"/>
          <w:sz w:val="22"/>
          <w:szCs w:val="22"/>
          <w:lang w:val="bg-BG" w:eastAsia="en-US"/>
        </w:rPr>
        <w:t>Обособена на две позиции както следва: Обособена позиция № 1: за обект „</w:t>
      </w:r>
      <w:r w:rsidR="00892BC7" w:rsidRPr="00923016">
        <w:rPr>
          <w:rFonts w:eastAsia="Calibri"/>
          <w:bCs/>
          <w:sz w:val="22"/>
          <w:szCs w:val="22"/>
          <w:lang w:val="ru-RU" w:eastAsia="en-US"/>
        </w:rPr>
        <w:t xml:space="preserve">СМР на първи етап за </w:t>
      </w:r>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Реконструкция на водопровод по ул. </w:t>
      </w:r>
      <w:proofErr w:type="gramStart"/>
      <w:r w:rsidR="00892BC7" w:rsidRPr="00923016">
        <w:rPr>
          <w:rFonts w:eastAsia="Calibri"/>
          <w:bCs/>
          <w:sz w:val="22"/>
          <w:szCs w:val="22"/>
          <w:lang w:val="ru-RU" w:eastAsia="en-US"/>
        </w:rPr>
        <w:t>Добруджа</w:t>
      </w:r>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от   </w:t>
      </w:r>
      <w:proofErr w:type="spellStart"/>
      <w:r w:rsidR="00892BC7" w:rsidRPr="00923016">
        <w:rPr>
          <w:rFonts w:eastAsia="Calibri"/>
          <w:bCs/>
          <w:sz w:val="22"/>
          <w:szCs w:val="22"/>
          <w:lang w:val="ru-RU" w:eastAsia="en-US"/>
        </w:rPr>
        <w:t>кръстовището</w:t>
      </w:r>
      <w:proofErr w:type="spellEnd"/>
      <w:r w:rsidR="00892BC7" w:rsidRPr="00923016">
        <w:rPr>
          <w:rFonts w:eastAsia="Calibri"/>
          <w:bCs/>
          <w:sz w:val="22"/>
          <w:szCs w:val="22"/>
          <w:lang w:val="ru-RU" w:eastAsia="en-US"/>
        </w:rPr>
        <w:t xml:space="preserve"> на ул.</w:t>
      </w:r>
      <w:r w:rsidR="00892BC7" w:rsidRPr="00923016">
        <w:rPr>
          <w:rFonts w:eastAsia="Calibri"/>
          <w:bCs/>
          <w:sz w:val="22"/>
          <w:szCs w:val="22"/>
          <w:lang w:val="bg-BG" w:eastAsia="en-US"/>
        </w:rPr>
        <w:t xml:space="preserve"> „</w:t>
      </w:r>
      <w:proofErr w:type="spellStart"/>
      <w:r w:rsidR="00892BC7" w:rsidRPr="00923016">
        <w:rPr>
          <w:rFonts w:eastAsia="Calibri"/>
          <w:bCs/>
          <w:sz w:val="22"/>
          <w:szCs w:val="22"/>
          <w:lang w:val="ru-RU" w:eastAsia="en-US"/>
        </w:rPr>
        <w:t>Възраждане</w:t>
      </w:r>
      <w:proofErr w:type="spellEnd"/>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w:t>
      </w:r>
      <w:proofErr w:type="spellStart"/>
      <w:r w:rsidR="00892BC7" w:rsidRPr="00923016">
        <w:rPr>
          <w:rFonts w:eastAsia="Calibri"/>
          <w:bCs/>
          <w:sz w:val="22"/>
          <w:szCs w:val="22"/>
          <w:lang w:val="ru-RU" w:eastAsia="en-US"/>
        </w:rPr>
        <w:t>о.т.125</w:t>
      </w:r>
      <w:proofErr w:type="spellEnd"/>
      <w:r w:rsidR="00892BC7" w:rsidRPr="00923016">
        <w:rPr>
          <w:rFonts w:eastAsia="Calibri"/>
          <w:bCs/>
          <w:sz w:val="22"/>
          <w:szCs w:val="22"/>
          <w:lang w:val="ru-RU" w:eastAsia="en-US"/>
        </w:rPr>
        <w:t>/ до края /</w:t>
      </w:r>
      <w:proofErr w:type="spellStart"/>
      <w:r w:rsidR="00892BC7" w:rsidRPr="00923016">
        <w:rPr>
          <w:rFonts w:eastAsia="Calibri"/>
          <w:bCs/>
          <w:sz w:val="22"/>
          <w:szCs w:val="22"/>
          <w:lang w:val="ru-RU" w:eastAsia="en-US"/>
        </w:rPr>
        <w:t>о.т.330</w:t>
      </w:r>
      <w:proofErr w:type="spellEnd"/>
      <w:r w:rsidR="00892BC7" w:rsidRPr="00923016">
        <w:rPr>
          <w:rFonts w:eastAsia="Calibri"/>
          <w:bCs/>
          <w:sz w:val="22"/>
          <w:szCs w:val="22"/>
          <w:lang w:val="ru-RU" w:eastAsia="en-US"/>
        </w:rPr>
        <w:t>/</w:t>
      </w:r>
      <w:r w:rsidR="00892BC7" w:rsidRPr="00923016">
        <w:rPr>
          <w:rFonts w:eastAsia="Calibri"/>
          <w:bCs/>
          <w:sz w:val="22"/>
          <w:szCs w:val="22"/>
          <w:lang w:val="bg-BG" w:eastAsia="en-US"/>
        </w:rPr>
        <w:t>“, по проект  „</w:t>
      </w:r>
      <w:r w:rsidR="00892BC7" w:rsidRPr="00923016">
        <w:rPr>
          <w:rFonts w:eastAsia="Calibri"/>
          <w:bCs/>
          <w:sz w:val="22"/>
          <w:szCs w:val="22"/>
          <w:lang w:val="ru-RU" w:eastAsia="en-US"/>
        </w:rPr>
        <w:t xml:space="preserve">Реконструкция на водопровод по ул. </w:t>
      </w:r>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Черни </w:t>
      </w:r>
      <w:proofErr w:type="spellStart"/>
      <w:r w:rsidR="00892BC7" w:rsidRPr="00923016">
        <w:rPr>
          <w:rFonts w:eastAsia="Calibri"/>
          <w:bCs/>
          <w:sz w:val="22"/>
          <w:szCs w:val="22"/>
          <w:lang w:val="ru-RU" w:eastAsia="en-US"/>
        </w:rPr>
        <w:t>връх</w:t>
      </w:r>
      <w:proofErr w:type="spellEnd"/>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от </w:t>
      </w:r>
      <w:proofErr w:type="spellStart"/>
      <w:r w:rsidR="00892BC7" w:rsidRPr="00923016">
        <w:rPr>
          <w:rFonts w:eastAsia="Calibri"/>
          <w:bCs/>
          <w:sz w:val="22"/>
          <w:szCs w:val="22"/>
          <w:lang w:val="ru-RU" w:eastAsia="en-US"/>
        </w:rPr>
        <w:t>кръстовището</w:t>
      </w:r>
      <w:proofErr w:type="spellEnd"/>
      <w:r w:rsidR="00892BC7" w:rsidRPr="00923016">
        <w:rPr>
          <w:rFonts w:eastAsia="Calibri"/>
          <w:bCs/>
          <w:sz w:val="22"/>
          <w:szCs w:val="22"/>
          <w:lang w:val="ru-RU" w:eastAsia="en-US"/>
        </w:rPr>
        <w:t xml:space="preserve"> с ул. </w:t>
      </w:r>
      <w:r w:rsidR="00892BC7" w:rsidRPr="00923016">
        <w:rPr>
          <w:rFonts w:eastAsia="Calibri"/>
          <w:bCs/>
          <w:sz w:val="22"/>
          <w:szCs w:val="22"/>
          <w:lang w:val="bg-BG" w:eastAsia="en-US"/>
        </w:rPr>
        <w:t>„</w:t>
      </w:r>
      <w:r w:rsidR="00892BC7" w:rsidRPr="00923016">
        <w:rPr>
          <w:rFonts w:eastAsia="Calibri"/>
          <w:bCs/>
          <w:sz w:val="22"/>
          <w:szCs w:val="22"/>
          <w:lang w:val="ru-RU" w:eastAsia="en-US"/>
        </w:rPr>
        <w:t>Равно поле</w:t>
      </w:r>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w:t>
      </w:r>
      <w:proofErr w:type="spellStart"/>
      <w:r w:rsidR="00892BC7" w:rsidRPr="00923016">
        <w:rPr>
          <w:rFonts w:eastAsia="Calibri"/>
          <w:bCs/>
          <w:sz w:val="22"/>
          <w:szCs w:val="22"/>
          <w:lang w:val="ru-RU" w:eastAsia="en-US"/>
        </w:rPr>
        <w:t>о.т.243</w:t>
      </w:r>
      <w:proofErr w:type="spellEnd"/>
      <w:r w:rsidR="00892BC7" w:rsidRPr="00923016">
        <w:rPr>
          <w:rFonts w:eastAsia="Calibri"/>
          <w:bCs/>
          <w:sz w:val="22"/>
          <w:szCs w:val="22"/>
          <w:lang w:val="ru-RU" w:eastAsia="en-US"/>
        </w:rPr>
        <w:t xml:space="preserve">/ до </w:t>
      </w:r>
      <w:proofErr w:type="spellStart"/>
      <w:r w:rsidR="00892BC7" w:rsidRPr="00923016">
        <w:rPr>
          <w:rFonts w:eastAsia="Calibri"/>
          <w:bCs/>
          <w:sz w:val="22"/>
          <w:szCs w:val="22"/>
          <w:lang w:val="ru-RU" w:eastAsia="en-US"/>
        </w:rPr>
        <w:t>кръстовището</w:t>
      </w:r>
      <w:proofErr w:type="spellEnd"/>
      <w:r w:rsidR="00892BC7" w:rsidRPr="00923016">
        <w:rPr>
          <w:rFonts w:eastAsia="Calibri"/>
          <w:bCs/>
          <w:sz w:val="22"/>
          <w:szCs w:val="22"/>
          <w:lang w:val="ru-RU" w:eastAsia="en-US"/>
        </w:rPr>
        <w:t xml:space="preserve"> с ул </w:t>
      </w:r>
      <w:r w:rsidR="00892BC7" w:rsidRPr="00923016">
        <w:rPr>
          <w:rFonts w:eastAsia="Calibri"/>
          <w:bCs/>
          <w:sz w:val="22"/>
          <w:szCs w:val="22"/>
          <w:lang w:val="bg-BG" w:eastAsia="en-US"/>
        </w:rPr>
        <w:t>„</w:t>
      </w:r>
      <w:proofErr w:type="spellStart"/>
      <w:r w:rsidR="00892BC7" w:rsidRPr="00923016">
        <w:rPr>
          <w:rFonts w:eastAsia="Calibri"/>
          <w:bCs/>
          <w:sz w:val="22"/>
          <w:szCs w:val="22"/>
          <w:lang w:val="ru-RU" w:eastAsia="en-US"/>
        </w:rPr>
        <w:t>Въча</w:t>
      </w:r>
      <w:proofErr w:type="spellEnd"/>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w:t>
      </w:r>
      <w:proofErr w:type="spellStart"/>
      <w:r w:rsidR="00892BC7" w:rsidRPr="00923016">
        <w:rPr>
          <w:rFonts w:eastAsia="Calibri"/>
          <w:bCs/>
          <w:sz w:val="22"/>
          <w:szCs w:val="22"/>
          <w:lang w:val="ru-RU" w:eastAsia="en-US"/>
        </w:rPr>
        <w:t>о.т.358</w:t>
      </w:r>
      <w:proofErr w:type="spellEnd"/>
      <w:r w:rsidR="00892BC7" w:rsidRPr="00923016">
        <w:rPr>
          <w:rFonts w:eastAsia="Calibri"/>
          <w:bCs/>
          <w:sz w:val="22"/>
          <w:szCs w:val="22"/>
          <w:lang w:val="ru-RU" w:eastAsia="en-US"/>
        </w:rPr>
        <w:t xml:space="preserve">/, по ул. </w:t>
      </w:r>
      <w:r w:rsidR="00892BC7" w:rsidRPr="00923016">
        <w:rPr>
          <w:rFonts w:eastAsia="Calibri"/>
          <w:bCs/>
          <w:sz w:val="22"/>
          <w:szCs w:val="22"/>
          <w:lang w:val="bg-BG" w:eastAsia="en-US"/>
        </w:rPr>
        <w:t>„</w:t>
      </w:r>
      <w:proofErr w:type="spellStart"/>
      <w:r w:rsidR="00892BC7" w:rsidRPr="00923016">
        <w:rPr>
          <w:rFonts w:eastAsia="Calibri"/>
          <w:bCs/>
          <w:sz w:val="22"/>
          <w:szCs w:val="22"/>
          <w:lang w:val="ru-RU" w:eastAsia="en-US"/>
        </w:rPr>
        <w:t>Възраждане</w:t>
      </w:r>
      <w:proofErr w:type="spellEnd"/>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от </w:t>
      </w:r>
      <w:proofErr w:type="spellStart"/>
      <w:r w:rsidR="00892BC7" w:rsidRPr="00923016">
        <w:rPr>
          <w:rFonts w:eastAsia="Calibri"/>
          <w:bCs/>
          <w:sz w:val="22"/>
          <w:szCs w:val="22"/>
          <w:lang w:val="ru-RU" w:eastAsia="en-US"/>
        </w:rPr>
        <w:t>кръстовището</w:t>
      </w:r>
      <w:proofErr w:type="spellEnd"/>
      <w:r w:rsidR="00892BC7" w:rsidRPr="00923016">
        <w:rPr>
          <w:rFonts w:eastAsia="Calibri"/>
          <w:bCs/>
          <w:sz w:val="22"/>
          <w:szCs w:val="22"/>
          <w:lang w:val="ru-RU" w:eastAsia="en-US"/>
        </w:rPr>
        <w:t xml:space="preserve"> с ул. </w:t>
      </w:r>
      <w:r w:rsidR="00892BC7" w:rsidRPr="00923016">
        <w:rPr>
          <w:rFonts w:eastAsia="Calibri"/>
          <w:bCs/>
          <w:sz w:val="22"/>
          <w:szCs w:val="22"/>
          <w:lang w:val="bg-BG" w:eastAsia="en-US"/>
        </w:rPr>
        <w:t>„</w:t>
      </w:r>
      <w:r w:rsidR="00892BC7" w:rsidRPr="00923016">
        <w:rPr>
          <w:rFonts w:eastAsia="Calibri"/>
          <w:bCs/>
          <w:sz w:val="22"/>
          <w:szCs w:val="22"/>
          <w:lang w:val="ru-RU" w:eastAsia="en-US"/>
        </w:rPr>
        <w:t>Добруджа</w:t>
      </w:r>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w:t>
      </w:r>
      <w:proofErr w:type="spellStart"/>
      <w:r w:rsidR="00892BC7" w:rsidRPr="00923016">
        <w:rPr>
          <w:rFonts w:eastAsia="Calibri"/>
          <w:bCs/>
          <w:sz w:val="22"/>
          <w:szCs w:val="22"/>
          <w:lang w:val="ru-RU" w:eastAsia="en-US"/>
        </w:rPr>
        <w:t>о.т.125</w:t>
      </w:r>
      <w:proofErr w:type="spellEnd"/>
      <w:r w:rsidR="00892BC7" w:rsidRPr="00923016">
        <w:rPr>
          <w:rFonts w:eastAsia="Calibri"/>
          <w:bCs/>
          <w:sz w:val="22"/>
          <w:szCs w:val="22"/>
          <w:lang w:val="ru-RU" w:eastAsia="en-US"/>
        </w:rPr>
        <w:t>/ до края /</w:t>
      </w:r>
      <w:proofErr w:type="spellStart"/>
      <w:r w:rsidR="00892BC7" w:rsidRPr="00923016">
        <w:rPr>
          <w:rFonts w:eastAsia="Calibri"/>
          <w:bCs/>
          <w:sz w:val="22"/>
          <w:szCs w:val="22"/>
          <w:lang w:val="ru-RU" w:eastAsia="en-US"/>
        </w:rPr>
        <w:t>о.т.88</w:t>
      </w:r>
      <w:proofErr w:type="spellEnd"/>
      <w:r w:rsidR="00892BC7" w:rsidRPr="00923016">
        <w:rPr>
          <w:rFonts w:eastAsia="Calibri"/>
          <w:bCs/>
          <w:sz w:val="22"/>
          <w:szCs w:val="22"/>
          <w:lang w:val="ru-RU" w:eastAsia="en-US"/>
        </w:rPr>
        <w:t xml:space="preserve">/, по  ул. </w:t>
      </w:r>
      <w:r w:rsidR="00892BC7" w:rsidRPr="00923016">
        <w:rPr>
          <w:rFonts w:eastAsia="Calibri"/>
          <w:bCs/>
          <w:sz w:val="22"/>
          <w:szCs w:val="22"/>
          <w:lang w:val="bg-BG" w:eastAsia="en-US"/>
        </w:rPr>
        <w:t>„</w:t>
      </w:r>
      <w:r w:rsidR="00892BC7" w:rsidRPr="00923016">
        <w:rPr>
          <w:rFonts w:eastAsia="Calibri"/>
          <w:bCs/>
          <w:sz w:val="22"/>
          <w:szCs w:val="22"/>
          <w:lang w:val="ru-RU" w:eastAsia="en-US"/>
        </w:rPr>
        <w:t>Добруджа</w:t>
      </w:r>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от</w:t>
      </w:r>
      <w:proofErr w:type="gramEnd"/>
      <w:r w:rsidR="00892BC7" w:rsidRPr="00923016">
        <w:rPr>
          <w:rFonts w:eastAsia="Calibri"/>
          <w:bCs/>
          <w:sz w:val="22"/>
          <w:szCs w:val="22"/>
          <w:lang w:val="ru-RU" w:eastAsia="en-US"/>
        </w:rPr>
        <w:t xml:space="preserve"> </w:t>
      </w:r>
      <w:proofErr w:type="spellStart"/>
      <w:r w:rsidR="00892BC7" w:rsidRPr="00923016">
        <w:rPr>
          <w:rFonts w:eastAsia="Calibri"/>
          <w:bCs/>
          <w:sz w:val="22"/>
          <w:szCs w:val="22"/>
          <w:lang w:val="ru-RU" w:eastAsia="en-US"/>
        </w:rPr>
        <w:t>кръстовището</w:t>
      </w:r>
      <w:proofErr w:type="spellEnd"/>
      <w:r w:rsidR="00892BC7" w:rsidRPr="00923016">
        <w:rPr>
          <w:rFonts w:eastAsia="Calibri"/>
          <w:bCs/>
          <w:sz w:val="22"/>
          <w:szCs w:val="22"/>
          <w:lang w:val="ru-RU" w:eastAsia="en-US"/>
        </w:rPr>
        <w:t xml:space="preserve"> на ул. </w:t>
      </w:r>
      <w:r w:rsidR="00892BC7" w:rsidRPr="00923016">
        <w:rPr>
          <w:rFonts w:eastAsia="Calibri"/>
          <w:bCs/>
          <w:sz w:val="22"/>
          <w:szCs w:val="22"/>
          <w:lang w:val="bg-BG" w:eastAsia="en-US"/>
        </w:rPr>
        <w:t>„</w:t>
      </w:r>
      <w:proofErr w:type="spellStart"/>
      <w:r w:rsidR="00892BC7" w:rsidRPr="00923016">
        <w:rPr>
          <w:rFonts w:eastAsia="Calibri"/>
          <w:bCs/>
          <w:sz w:val="22"/>
          <w:szCs w:val="22"/>
          <w:lang w:val="ru-RU" w:eastAsia="en-US"/>
        </w:rPr>
        <w:t>Възраждане</w:t>
      </w:r>
      <w:proofErr w:type="spellEnd"/>
      <w:r w:rsidR="00892BC7" w:rsidRPr="00923016">
        <w:rPr>
          <w:rFonts w:eastAsia="Calibri"/>
          <w:bCs/>
          <w:sz w:val="22"/>
          <w:szCs w:val="22"/>
          <w:lang w:val="bg-BG" w:eastAsia="en-US"/>
        </w:rPr>
        <w:t>“</w:t>
      </w:r>
      <w:r w:rsidR="00892BC7" w:rsidRPr="00923016">
        <w:rPr>
          <w:rFonts w:eastAsia="Calibri"/>
          <w:bCs/>
          <w:sz w:val="22"/>
          <w:szCs w:val="22"/>
          <w:lang w:val="ru-RU" w:eastAsia="en-US"/>
        </w:rPr>
        <w:t xml:space="preserve"> /</w:t>
      </w:r>
      <w:proofErr w:type="spellStart"/>
      <w:r w:rsidR="00892BC7" w:rsidRPr="00923016">
        <w:rPr>
          <w:rFonts w:eastAsia="Calibri"/>
          <w:bCs/>
          <w:sz w:val="22"/>
          <w:szCs w:val="22"/>
          <w:lang w:val="ru-RU" w:eastAsia="en-US"/>
        </w:rPr>
        <w:t>о.т.125</w:t>
      </w:r>
      <w:proofErr w:type="spellEnd"/>
      <w:r w:rsidR="00892BC7" w:rsidRPr="00923016">
        <w:rPr>
          <w:rFonts w:eastAsia="Calibri"/>
          <w:bCs/>
          <w:sz w:val="22"/>
          <w:szCs w:val="22"/>
          <w:lang w:val="ru-RU" w:eastAsia="en-US"/>
        </w:rPr>
        <w:t>/ до края /</w:t>
      </w:r>
      <w:proofErr w:type="spellStart"/>
      <w:r w:rsidR="00892BC7" w:rsidRPr="00923016">
        <w:rPr>
          <w:rFonts w:eastAsia="Calibri"/>
          <w:bCs/>
          <w:sz w:val="22"/>
          <w:szCs w:val="22"/>
          <w:lang w:val="ru-RU" w:eastAsia="en-US"/>
        </w:rPr>
        <w:t>о.т.330</w:t>
      </w:r>
      <w:proofErr w:type="spellEnd"/>
      <w:r w:rsidR="00892BC7" w:rsidRPr="00923016">
        <w:rPr>
          <w:rFonts w:eastAsia="Calibri"/>
          <w:bCs/>
          <w:sz w:val="22"/>
          <w:szCs w:val="22"/>
          <w:lang w:val="ru-RU" w:eastAsia="en-US"/>
        </w:rPr>
        <w:t xml:space="preserve">/, гр. Шабла,  </w:t>
      </w:r>
      <w:proofErr w:type="gramStart"/>
      <w:r w:rsidR="00892BC7" w:rsidRPr="00923016">
        <w:rPr>
          <w:rFonts w:eastAsia="Calibri"/>
          <w:bCs/>
          <w:sz w:val="22"/>
          <w:szCs w:val="22"/>
          <w:lang w:val="ru-RU" w:eastAsia="en-US"/>
        </w:rPr>
        <w:t>общ</w:t>
      </w:r>
      <w:proofErr w:type="gramEnd"/>
      <w:r w:rsidR="00892BC7" w:rsidRPr="00923016">
        <w:rPr>
          <w:rFonts w:eastAsia="Calibri"/>
          <w:bCs/>
          <w:sz w:val="22"/>
          <w:szCs w:val="22"/>
          <w:lang w:val="ru-RU" w:eastAsia="en-US"/>
        </w:rPr>
        <w:t>. Шабла.</w:t>
      </w:r>
      <w:r w:rsidR="00892BC7" w:rsidRPr="00923016">
        <w:rPr>
          <w:rFonts w:eastAsia="Calibri"/>
          <w:bCs/>
          <w:sz w:val="22"/>
          <w:szCs w:val="22"/>
          <w:lang w:val="bg-BG" w:eastAsia="en-US"/>
        </w:rPr>
        <w:t xml:space="preserve"> “;</w:t>
      </w:r>
    </w:p>
    <w:p w:rsidR="00FA20E5" w:rsidRPr="00923016" w:rsidRDefault="00892BC7" w:rsidP="00892BC7">
      <w:pPr>
        <w:spacing w:line="276" w:lineRule="auto"/>
        <w:jc w:val="both"/>
        <w:rPr>
          <w:rFonts w:eastAsia="Calibri"/>
          <w:sz w:val="22"/>
          <w:szCs w:val="22"/>
          <w:lang w:val="bg-BG" w:eastAsia="en-US"/>
        </w:rPr>
      </w:pPr>
      <w:r w:rsidRPr="00923016">
        <w:rPr>
          <w:rFonts w:eastAsia="Calibri"/>
          <w:bCs/>
          <w:sz w:val="22"/>
          <w:szCs w:val="22"/>
          <w:lang w:val="bg-BG" w:eastAsia="en-US"/>
        </w:rPr>
        <w:t xml:space="preserve">Обособена позиция № 2: за обект </w:t>
      </w:r>
      <w:r w:rsidRPr="00923016">
        <w:rPr>
          <w:rFonts w:eastAsia="Calibri"/>
          <w:sz w:val="22"/>
          <w:szCs w:val="22"/>
          <w:lang w:val="bg-BG" w:eastAsia="en-US"/>
        </w:rPr>
        <w:t xml:space="preserve">„Рехабилитация  на улична мрежа в община Шабла“,  по ПМС № 309 от 22.12.2017 г. – </w:t>
      </w:r>
      <w:r w:rsidRPr="00923016">
        <w:rPr>
          <w:rFonts w:eastAsia="Calibri"/>
          <w:sz w:val="22"/>
          <w:szCs w:val="22"/>
          <w:lang w:val="en-US" w:eastAsia="en-US"/>
        </w:rPr>
        <w:t>I</w:t>
      </w:r>
      <w:r w:rsidRPr="00923016">
        <w:rPr>
          <w:rFonts w:eastAsia="Calibri"/>
          <w:sz w:val="22"/>
          <w:szCs w:val="22"/>
          <w:lang w:val="bg-BG" w:eastAsia="en-US"/>
        </w:rPr>
        <w:t xml:space="preserve"> и</w:t>
      </w:r>
      <w:r w:rsidRPr="00923016">
        <w:rPr>
          <w:rFonts w:eastAsia="Calibri"/>
          <w:sz w:val="22"/>
          <w:szCs w:val="22"/>
          <w:lang w:val="ru-RU" w:eastAsia="en-US"/>
        </w:rPr>
        <w:t xml:space="preserve"> </w:t>
      </w:r>
      <w:r w:rsidRPr="00923016">
        <w:rPr>
          <w:rFonts w:eastAsia="Calibri"/>
          <w:sz w:val="22"/>
          <w:szCs w:val="22"/>
          <w:lang w:val="en-US" w:eastAsia="en-US"/>
        </w:rPr>
        <w:t>II</w:t>
      </w:r>
      <w:r w:rsidRPr="00923016">
        <w:rPr>
          <w:rFonts w:eastAsia="Calibri"/>
          <w:sz w:val="22"/>
          <w:szCs w:val="22"/>
          <w:lang w:val="bg-BG" w:eastAsia="en-US"/>
        </w:rPr>
        <w:t xml:space="preserve"> етап.“</w:t>
      </w:r>
      <w:r w:rsidR="00FA20E5" w:rsidRPr="00923016">
        <w:rPr>
          <w:rFonts w:eastAsia="Calibri"/>
          <w:b/>
          <w:sz w:val="22"/>
          <w:szCs w:val="22"/>
          <w:lang w:val="bg-BG" w:eastAsia="en-US"/>
        </w:rPr>
        <w:t xml:space="preserve">, Утвърден протокол №  </w:t>
      </w:r>
      <w:r w:rsidR="00FA20E5" w:rsidRPr="00923016">
        <w:rPr>
          <w:rFonts w:eastAsia="Calibri"/>
          <w:sz w:val="22"/>
          <w:szCs w:val="22"/>
          <w:lang w:val="bg-BG" w:eastAsia="en-US"/>
        </w:rPr>
        <w:t>_____</w:t>
      </w:r>
      <w:r w:rsidR="00FA20E5" w:rsidRPr="00923016">
        <w:rPr>
          <w:rFonts w:eastAsia="Calibri"/>
          <w:b/>
          <w:sz w:val="22"/>
          <w:szCs w:val="22"/>
          <w:lang w:val="bg-BG" w:eastAsia="en-US"/>
        </w:rPr>
        <w:t xml:space="preserve"> на Възложителя за определяне на изпълнител и на основание чл. 192 от ЗОП,</w:t>
      </w:r>
    </w:p>
    <w:p w:rsidR="00FA20E5" w:rsidRPr="00923016" w:rsidRDefault="00FA20E5" w:rsidP="00FA20E5">
      <w:pPr>
        <w:spacing w:before="120" w:after="120" w:line="276" w:lineRule="auto"/>
        <w:jc w:val="both"/>
        <w:rPr>
          <w:rFonts w:eastAsia="Calibri"/>
          <w:sz w:val="22"/>
          <w:szCs w:val="22"/>
          <w:lang w:val="bg-BG" w:eastAsia="en-US"/>
        </w:rPr>
      </w:pPr>
      <w:r w:rsidRPr="00923016">
        <w:rPr>
          <w:sz w:val="22"/>
          <w:szCs w:val="22"/>
          <w:lang w:val="bg-BG" w:eastAsia="en-US"/>
        </w:rPr>
        <w:t xml:space="preserve">се сключи този договор </w:t>
      </w:r>
      <w:r w:rsidRPr="00923016">
        <w:rPr>
          <w:rFonts w:eastAsia="Calibri"/>
          <w:sz w:val="22"/>
          <w:szCs w:val="22"/>
          <w:lang w:val="bg-BG" w:eastAsia="en-US"/>
        </w:rPr>
        <w:t xml:space="preserve">(наричан по-долу за краткост </w:t>
      </w:r>
      <w:r w:rsidRPr="00923016">
        <w:rPr>
          <w:sz w:val="22"/>
          <w:szCs w:val="22"/>
          <w:lang w:val="bg-BG" w:eastAsia="en-US"/>
        </w:rPr>
        <w:t>„Договорът“)</w:t>
      </w:r>
      <w:r w:rsidRPr="00923016">
        <w:rPr>
          <w:rFonts w:eastAsia="Calibri"/>
          <w:sz w:val="22"/>
          <w:szCs w:val="22"/>
          <w:lang w:val="bg-BG" w:eastAsia="en-US"/>
        </w:rPr>
        <w:t xml:space="preserve"> при следните условия:</w:t>
      </w:r>
    </w:p>
    <w:p w:rsidR="00FA20E5" w:rsidRPr="00923016" w:rsidRDefault="00FA20E5" w:rsidP="0029052E">
      <w:pPr>
        <w:pStyle w:val="a6"/>
        <w:keepNext/>
        <w:keepLines/>
        <w:numPr>
          <w:ilvl w:val="0"/>
          <w:numId w:val="17"/>
        </w:numPr>
        <w:spacing w:before="240" w:after="240"/>
        <w:jc w:val="center"/>
        <w:outlineLvl w:val="0"/>
        <w:rPr>
          <w:b/>
          <w:smallCaps/>
          <w:sz w:val="22"/>
          <w:szCs w:val="22"/>
          <w:lang w:val="bg-BG" w:eastAsia="en-US"/>
        </w:rPr>
      </w:pPr>
      <w:r w:rsidRPr="00923016">
        <w:rPr>
          <w:b/>
          <w:smallCaps/>
          <w:sz w:val="22"/>
          <w:szCs w:val="22"/>
          <w:lang w:val="bg-BG" w:eastAsia="en-US"/>
        </w:rPr>
        <w:t>ПРЕДМЕТ НА ДОГОВОРА</w:t>
      </w:r>
    </w:p>
    <w:p w:rsidR="008A4044" w:rsidRPr="00923016" w:rsidRDefault="008A4044" w:rsidP="00892BC7">
      <w:pPr>
        <w:spacing w:before="120" w:after="120" w:line="276" w:lineRule="auto"/>
        <w:jc w:val="both"/>
        <w:rPr>
          <w:sz w:val="22"/>
          <w:szCs w:val="22"/>
          <w:lang w:val="bg-BG"/>
        </w:rPr>
      </w:pPr>
      <w:r w:rsidRPr="00923016">
        <w:rPr>
          <w:sz w:val="22"/>
          <w:szCs w:val="22"/>
          <w:lang w:val="bg-BG"/>
        </w:rPr>
        <w:t xml:space="preserve">Чл. 1.(1) Възложителят възлага, а Изпълнителя се задължава да извърши строително-монтажни работи (наричани по-долу СМР) с предмет: </w:t>
      </w:r>
      <w:r w:rsidR="00892BC7" w:rsidRPr="00923016">
        <w:rPr>
          <w:rFonts w:eastAsia="Calibri"/>
          <w:b/>
          <w:sz w:val="22"/>
          <w:szCs w:val="22"/>
          <w:lang w:val="bg-BG" w:eastAsia="en-US"/>
        </w:rPr>
        <w:t>„Предоставяне на консултантски услуги по смисъла на чл. 166 от закона за устройството на територията</w:t>
      </w:r>
      <w:r w:rsidR="00892BC7" w:rsidRPr="00923016">
        <w:rPr>
          <w:rFonts w:eastAsia="Calibri"/>
          <w:b/>
          <w:sz w:val="22"/>
          <w:szCs w:val="22"/>
          <w:lang w:val="ru-RU" w:eastAsia="en-US"/>
        </w:rPr>
        <w:t xml:space="preserve">” </w:t>
      </w:r>
      <w:r w:rsidRPr="00923016">
        <w:rPr>
          <w:b/>
          <w:color w:val="000000"/>
          <w:sz w:val="22"/>
          <w:szCs w:val="22"/>
          <w:lang w:val="bg-BG"/>
        </w:rPr>
        <w:t xml:space="preserve">по обособена позиция № ………………………………………………… </w:t>
      </w:r>
      <w:r w:rsidRPr="00923016">
        <w:rPr>
          <w:sz w:val="22"/>
          <w:szCs w:val="22"/>
          <w:lang w:val="bg-BG"/>
        </w:rPr>
        <w:t>от проведен</w:t>
      </w:r>
      <w:r w:rsidR="00892BC7" w:rsidRPr="00923016">
        <w:rPr>
          <w:sz w:val="22"/>
          <w:szCs w:val="22"/>
          <w:lang w:val="en-US"/>
        </w:rPr>
        <w:t>a</w:t>
      </w:r>
      <w:r w:rsidR="00892BC7" w:rsidRPr="00923016">
        <w:rPr>
          <w:sz w:val="22"/>
          <w:szCs w:val="22"/>
          <w:lang w:val="bg-BG"/>
        </w:rPr>
        <w:t xml:space="preserve">та </w:t>
      </w:r>
      <w:r w:rsidRPr="00923016">
        <w:rPr>
          <w:sz w:val="22"/>
          <w:szCs w:val="22"/>
          <w:lang w:val="bg-BG"/>
        </w:rPr>
        <w:t xml:space="preserve">обществена поръчка с предмет: </w:t>
      </w:r>
      <w:r w:rsidR="00892BC7" w:rsidRPr="00923016">
        <w:rPr>
          <w:rFonts w:eastAsia="Calibri"/>
          <w:sz w:val="22"/>
          <w:szCs w:val="22"/>
          <w:lang w:val="bg-BG" w:eastAsia="en-US"/>
        </w:rPr>
        <w:t>„Предоставяне на консултантски услуги по смисъла на чл. 166 от закона за устройството на територията</w:t>
      </w:r>
      <w:r w:rsidR="00892BC7" w:rsidRPr="00923016">
        <w:rPr>
          <w:rFonts w:eastAsia="Calibri"/>
          <w:sz w:val="22"/>
          <w:szCs w:val="22"/>
          <w:lang w:val="ru-RU" w:eastAsia="en-US"/>
        </w:rPr>
        <w:t xml:space="preserve">” </w:t>
      </w:r>
      <w:r w:rsidR="00892BC7" w:rsidRPr="00923016">
        <w:rPr>
          <w:rFonts w:eastAsia="Calibri"/>
          <w:sz w:val="22"/>
          <w:szCs w:val="22"/>
          <w:lang w:val="bg-BG" w:eastAsia="en-US"/>
        </w:rPr>
        <w:t>Обособена на две позиции както следва: Обособена позиция № 1: за обект „</w:t>
      </w:r>
      <w:r w:rsidR="00892BC7" w:rsidRPr="00923016">
        <w:rPr>
          <w:bCs/>
          <w:sz w:val="22"/>
          <w:szCs w:val="22"/>
          <w:lang w:val="ru-RU" w:eastAsia="bg-BG"/>
        </w:rPr>
        <w:t xml:space="preserve">СМР на първи етап за </w:t>
      </w:r>
      <w:r w:rsidR="00892BC7" w:rsidRPr="00923016">
        <w:rPr>
          <w:bCs/>
          <w:sz w:val="22"/>
          <w:szCs w:val="22"/>
          <w:lang w:val="bg-BG" w:eastAsia="bg-BG"/>
        </w:rPr>
        <w:t>„</w:t>
      </w:r>
      <w:r w:rsidR="00892BC7" w:rsidRPr="00923016">
        <w:rPr>
          <w:bCs/>
          <w:sz w:val="22"/>
          <w:szCs w:val="22"/>
          <w:lang w:val="ru-RU" w:eastAsia="bg-BG"/>
        </w:rPr>
        <w:t xml:space="preserve">Реконструкция на водопровод по ул. </w:t>
      </w:r>
      <w:proofErr w:type="gramStart"/>
      <w:r w:rsidR="00892BC7" w:rsidRPr="00923016">
        <w:rPr>
          <w:bCs/>
          <w:sz w:val="22"/>
          <w:szCs w:val="22"/>
          <w:lang w:val="ru-RU" w:eastAsia="bg-BG"/>
        </w:rPr>
        <w:t>Добруджа</w:t>
      </w:r>
      <w:r w:rsidR="00892BC7" w:rsidRPr="00923016">
        <w:rPr>
          <w:bCs/>
          <w:sz w:val="22"/>
          <w:szCs w:val="22"/>
          <w:lang w:val="bg-BG" w:eastAsia="bg-BG"/>
        </w:rPr>
        <w:t>“</w:t>
      </w:r>
      <w:r w:rsidR="00892BC7" w:rsidRPr="00923016">
        <w:rPr>
          <w:bCs/>
          <w:sz w:val="22"/>
          <w:szCs w:val="22"/>
          <w:lang w:val="ru-RU" w:eastAsia="bg-BG"/>
        </w:rPr>
        <w:t xml:space="preserve"> от   </w:t>
      </w:r>
      <w:proofErr w:type="spellStart"/>
      <w:r w:rsidR="00892BC7" w:rsidRPr="00923016">
        <w:rPr>
          <w:bCs/>
          <w:sz w:val="22"/>
          <w:szCs w:val="22"/>
          <w:lang w:val="ru-RU" w:eastAsia="bg-BG"/>
        </w:rPr>
        <w:t>кръстовището</w:t>
      </w:r>
      <w:proofErr w:type="spellEnd"/>
      <w:r w:rsidR="00892BC7" w:rsidRPr="00923016">
        <w:rPr>
          <w:bCs/>
          <w:sz w:val="22"/>
          <w:szCs w:val="22"/>
          <w:lang w:val="ru-RU" w:eastAsia="bg-BG"/>
        </w:rPr>
        <w:t xml:space="preserve"> на ул.</w:t>
      </w:r>
      <w:r w:rsidR="00892BC7" w:rsidRPr="00923016">
        <w:rPr>
          <w:bCs/>
          <w:sz w:val="22"/>
          <w:szCs w:val="22"/>
          <w:lang w:val="bg-BG" w:eastAsia="bg-BG"/>
        </w:rPr>
        <w:t xml:space="preserve"> „</w:t>
      </w:r>
      <w:proofErr w:type="spellStart"/>
      <w:r w:rsidR="00892BC7" w:rsidRPr="00923016">
        <w:rPr>
          <w:bCs/>
          <w:sz w:val="22"/>
          <w:szCs w:val="22"/>
          <w:lang w:val="ru-RU" w:eastAsia="bg-BG"/>
        </w:rPr>
        <w:t>Възраждане</w:t>
      </w:r>
      <w:proofErr w:type="spellEnd"/>
      <w:r w:rsidR="00892BC7" w:rsidRPr="00923016">
        <w:rPr>
          <w:bCs/>
          <w:sz w:val="22"/>
          <w:szCs w:val="22"/>
          <w:lang w:val="bg-BG" w:eastAsia="bg-BG"/>
        </w:rPr>
        <w:t>“</w:t>
      </w:r>
      <w:r w:rsidR="00892BC7" w:rsidRPr="00923016">
        <w:rPr>
          <w:bCs/>
          <w:sz w:val="22"/>
          <w:szCs w:val="22"/>
          <w:lang w:val="ru-RU" w:eastAsia="bg-BG"/>
        </w:rPr>
        <w:t xml:space="preserve"> /</w:t>
      </w:r>
      <w:proofErr w:type="spellStart"/>
      <w:r w:rsidR="00892BC7" w:rsidRPr="00923016">
        <w:rPr>
          <w:bCs/>
          <w:sz w:val="22"/>
          <w:szCs w:val="22"/>
          <w:lang w:val="ru-RU" w:eastAsia="bg-BG"/>
        </w:rPr>
        <w:t>о.т.125</w:t>
      </w:r>
      <w:proofErr w:type="spellEnd"/>
      <w:r w:rsidR="00892BC7" w:rsidRPr="00923016">
        <w:rPr>
          <w:bCs/>
          <w:sz w:val="22"/>
          <w:szCs w:val="22"/>
          <w:lang w:val="ru-RU" w:eastAsia="bg-BG"/>
        </w:rPr>
        <w:t>/ до края /</w:t>
      </w:r>
      <w:proofErr w:type="spellStart"/>
      <w:r w:rsidR="00892BC7" w:rsidRPr="00923016">
        <w:rPr>
          <w:bCs/>
          <w:sz w:val="22"/>
          <w:szCs w:val="22"/>
          <w:lang w:val="ru-RU" w:eastAsia="bg-BG"/>
        </w:rPr>
        <w:t>о.т.330</w:t>
      </w:r>
      <w:proofErr w:type="spellEnd"/>
      <w:r w:rsidR="00892BC7" w:rsidRPr="00923016">
        <w:rPr>
          <w:bCs/>
          <w:sz w:val="22"/>
          <w:szCs w:val="22"/>
          <w:lang w:val="ru-RU" w:eastAsia="bg-BG"/>
        </w:rPr>
        <w:t>/</w:t>
      </w:r>
      <w:r w:rsidR="00892BC7" w:rsidRPr="00923016">
        <w:rPr>
          <w:bCs/>
          <w:sz w:val="22"/>
          <w:szCs w:val="22"/>
          <w:lang w:val="bg-BG" w:eastAsia="bg-BG"/>
        </w:rPr>
        <w:t>“, по проект  „</w:t>
      </w:r>
      <w:r w:rsidR="00892BC7" w:rsidRPr="00923016">
        <w:rPr>
          <w:bCs/>
          <w:sz w:val="22"/>
          <w:szCs w:val="22"/>
          <w:lang w:val="ru-RU" w:eastAsia="bg-BG"/>
        </w:rPr>
        <w:t xml:space="preserve">Реконструкция на водопровод по ул. </w:t>
      </w:r>
      <w:r w:rsidR="00892BC7" w:rsidRPr="00923016">
        <w:rPr>
          <w:bCs/>
          <w:sz w:val="22"/>
          <w:szCs w:val="22"/>
          <w:lang w:val="bg-BG" w:eastAsia="bg-BG"/>
        </w:rPr>
        <w:t>„</w:t>
      </w:r>
      <w:r w:rsidR="00892BC7" w:rsidRPr="00923016">
        <w:rPr>
          <w:bCs/>
          <w:sz w:val="22"/>
          <w:szCs w:val="22"/>
          <w:lang w:val="ru-RU" w:eastAsia="bg-BG"/>
        </w:rPr>
        <w:t xml:space="preserve">Черни </w:t>
      </w:r>
      <w:proofErr w:type="spellStart"/>
      <w:r w:rsidR="00892BC7" w:rsidRPr="00923016">
        <w:rPr>
          <w:bCs/>
          <w:sz w:val="22"/>
          <w:szCs w:val="22"/>
          <w:lang w:val="ru-RU" w:eastAsia="bg-BG"/>
        </w:rPr>
        <w:t>връх</w:t>
      </w:r>
      <w:proofErr w:type="spellEnd"/>
      <w:r w:rsidR="00892BC7" w:rsidRPr="00923016">
        <w:rPr>
          <w:bCs/>
          <w:sz w:val="22"/>
          <w:szCs w:val="22"/>
          <w:lang w:val="bg-BG" w:eastAsia="bg-BG"/>
        </w:rPr>
        <w:t>“</w:t>
      </w:r>
      <w:r w:rsidR="00892BC7" w:rsidRPr="00923016">
        <w:rPr>
          <w:bCs/>
          <w:sz w:val="22"/>
          <w:szCs w:val="22"/>
          <w:lang w:val="ru-RU" w:eastAsia="bg-BG"/>
        </w:rPr>
        <w:t xml:space="preserve"> от </w:t>
      </w:r>
      <w:proofErr w:type="spellStart"/>
      <w:r w:rsidR="00892BC7" w:rsidRPr="00923016">
        <w:rPr>
          <w:bCs/>
          <w:sz w:val="22"/>
          <w:szCs w:val="22"/>
          <w:lang w:val="ru-RU" w:eastAsia="bg-BG"/>
        </w:rPr>
        <w:t>кръстовището</w:t>
      </w:r>
      <w:proofErr w:type="spellEnd"/>
      <w:r w:rsidR="00892BC7" w:rsidRPr="00923016">
        <w:rPr>
          <w:bCs/>
          <w:sz w:val="22"/>
          <w:szCs w:val="22"/>
          <w:lang w:val="ru-RU" w:eastAsia="bg-BG"/>
        </w:rPr>
        <w:t xml:space="preserve"> с ул. </w:t>
      </w:r>
      <w:r w:rsidR="00892BC7" w:rsidRPr="00923016">
        <w:rPr>
          <w:bCs/>
          <w:sz w:val="22"/>
          <w:szCs w:val="22"/>
          <w:lang w:val="bg-BG" w:eastAsia="bg-BG"/>
        </w:rPr>
        <w:t>„</w:t>
      </w:r>
      <w:r w:rsidR="00892BC7" w:rsidRPr="00923016">
        <w:rPr>
          <w:bCs/>
          <w:sz w:val="22"/>
          <w:szCs w:val="22"/>
          <w:lang w:val="ru-RU" w:eastAsia="bg-BG"/>
        </w:rPr>
        <w:t>Равно поле</w:t>
      </w:r>
      <w:r w:rsidR="00892BC7" w:rsidRPr="00923016">
        <w:rPr>
          <w:bCs/>
          <w:sz w:val="22"/>
          <w:szCs w:val="22"/>
          <w:lang w:val="bg-BG" w:eastAsia="bg-BG"/>
        </w:rPr>
        <w:t>“</w:t>
      </w:r>
      <w:r w:rsidR="00892BC7" w:rsidRPr="00923016">
        <w:rPr>
          <w:bCs/>
          <w:sz w:val="22"/>
          <w:szCs w:val="22"/>
          <w:lang w:val="ru-RU" w:eastAsia="bg-BG"/>
        </w:rPr>
        <w:t xml:space="preserve"> /</w:t>
      </w:r>
      <w:proofErr w:type="spellStart"/>
      <w:r w:rsidR="00892BC7" w:rsidRPr="00923016">
        <w:rPr>
          <w:bCs/>
          <w:sz w:val="22"/>
          <w:szCs w:val="22"/>
          <w:lang w:val="ru-RU" w:eastAsia="bg-BG"/>
        </w:rPr>
        <w:t>о.т.243</w:t>
      </w:r>
      <w:proofErr w:type="spellEnd"/>
      <w:r w:rsidR="00892BC7" w:rsidRPr="00923016">
        <w:rPr>
          <w:bCs/>
          <w:sz w:val="22"/>
          <w:szCs w:val="22"/>
          <w:lang w:val="ru-RU" w:eastAsia="bg-BG"/>
        </w:rPr>
        <w:t xml:space="preserve">/ до </w:t>
      </w:r>
      <w:proofErr w:type="spellStart"/>
      <w:r w:rsidR="00892BC7" w:rsidRPr="00923016">
        <w:rPr>
          <w:bCs/>
          <w:sz w:val="22"/>
          <w:szCs w:val="22"/>
          <w:lang w:val="ru-RU" w:eastAsia="bg-BG"/>
        </w:rPr>
        <w:t>кръстовището</w:t>
      </w:r>
      <w:proofErr w:type="spellEnd"/>
      <w:r w:rsidR="00892BC7" w:rsidRPr="00923016">
        <w:rPr>
          <w:bCs/>
          <w:sz w:val="22"/>
          <w:szCs w:val="22"/>
          <w:lang w:val="ru-RU" w:eastAsia="bg-BG"/>
        </w:rPr>
        <w:t xml:space="preserve"> с ул </w:t>
      </w:r>
      <w:r w:rsidR="00892BC7" w:rsidRPr="00923016">
        <w:rPr>
          <w:bCs/>
          <w:sz w:val="22"/>
          <w:szCs w:val="22"/>
          <w:lang w:val="bg-BG" w:eastAsia="bg-BG"/>
        </w:rPr>
        <w:t>„</w:t>
      </w:r>
      <w:proofErr w:type="spellStart"/>
      <w:r w:rsidR="00892BC7" w:rsidRPr="00923016">
        <w:rPr>
          <w:bCs/>
          <w:sz w:val="22"/>
          <w:szCs w:val="22"/>
          <w:lang w:val="ru-RU" w:eastAsia="bg-BG"/>
        </w:rPr>
        <w:t>Въча</w:t>
      </w:r>
      <w:proofErr w:type="spellEnd"/>
      <w:r w:rsidR="00892BC7" w:rsidRPr="00923016">
        <w:rPr>
          <w:bCs/>
          <w:sz w:val="22"/>
          <w:szCs w:val="22"/>
          <w:lang w:val="bg-BG" w:eastAsia="bg-BG"/>
        </w:rPr>
        <w:t>“</w:t>
      </w:r>
      <w:r w:rsidR="00892BC7" w:rsidRPr="00923016">
        <w:rPr>
          <w:bCs/>
          <w:sz w:val="22"/>
          <w:szCs w:val="22"/>
          <w:lang w:val="ru-RU" w:eastAsia="bg-BG"/>
        </w:rPr>
        <w:t xml:space="preserve"> /</w:t>
      </w:r>
      <w:proofErr w:type="spellStart"/>
      <w:r w:rsidR="00892BC7" w:rsidRPr="00923016">
        <w:rPr>
          <w:bCs/>
          <w:sz w:val="22"/>
          <w:szCs w:val="22"/>
          <w:lang w:val="ru-RU" w:eastAsia="bg-BG"/>
        </w:rPr>
        <w:t>о.т.358</w:t>
      </w:r>
      <w:proofErr w:type="spellEnd"/>
      <w:r w:rsidR="00892BC7" w:rsidRPr="00923016">
        <w:rPr>
          <w:bCs/>
          <w:sz w:val="22"/>
          <w:szCs w:val="22"/>
          <w:lang w:val="ru-RU" w:eastAsia="bg-BG"/>
        </w:rPr>
        <w:t xml:space="preserve">/, по ул. </w:t>
      </w:r>
      <w:r w:rsidR="00892BC7" w:rsidRPr="00923016">
        <w:rPr>
          <w:bCs/>
          <w:sz w:val="22"/>
          <w:szCs w:val="22"/>
          <w:lang w:val="bg-BG" w:eastAsia="bg-BG"/>
        </w:rPr>
        <w:t>„</w:t>
      </w:r>
      <w:proofErr w:type="spellStart"/>
      <w:r w:rsidR="00892BC7" w:rsidRPr="00923016">
        <w:rPr>
          <w:bCs/>
          <w:sz w:val="22"/>
          <w:szCs w:val="22"/>
          <w:lang w:val="ru-RU" w:eastAsia="bg-BG"/>
        </w:rPr>
        <w:t>Възраждане</w:t>
      </w:r>
      <w:proofErr w:type="spellEnd"/>
      <w:r w:rsidR="00892BC7" w:rsidRPr="00923016">
        <w:rPr>
          <w:bCs/>
          <w:sz w:val="22"/>
          <w:szCs w:val="22"/>
          <w:lang w:val="bg-BG" w:eastAsia="bg-BG"/>
        </w:rPr>
        <w:t>“</w:t>
      </w:r>
      <w:r w:rsidR="00892BC7" w:rsidRPr="00923016">
        <w:rPr>
          <w:bCs/>
          <w:sz w:val="22"/>
          <w:szCs w:val="22"/>
          <w:lang w:val="ru-RU" w:eastAsia="bg-BG"/>
        </w:rPr>
        <w:t xml:space="preserve"> от </w:t>
      </w:r>
      <w:proofErr w:type="spellStart"/>
      <w:r w:rsidR="00892BC7" w:rsidRPr="00923016">
        <w:rPr>
          <w:bCs/>
          <w:sz w:val="22"/>
          <w:szCs w:val="22"/>
          <w:lang w:val="ru-RU" w:eastAsia="bg-BG"/>
        </w:rPr>
        <w:t>кръстовището</w:t>
      </w:r>
      <w:proofErr w:type="spellEnd"/>
      <w:r w:rsidR="00892BC7" w:rsidRPr="00923016">
        <w:rPr>
          <w:bCs/>
          <w:sz w:val="22"/>
          <w:szCs w:val="22"/>
          <w:lang w:val="ru-RU" w:eastAsia="bg-BG"/>
        </w:rPr>
        <w:t xml:space="preserve"> с ул. </w:t>
      </w:r>
      <w:r w:rsidR="00892BC7" w:rsidRPr="00923016">
        <w:rPr>
          <w:bCs/>
          <w:sz w:val="22"/>
          <w:szCs w:val="22"/>
          <w:lang w:val="bg-BG" w:eastAsia="bg-BG"/>
        </w:rPr>
        <w:t>„</w:t>
      </w:r>
      <w:r w:rsidR="00892BC7" w:rsidRPr="00923016">
        <w:rPr>
          <w:bCs/>
          <w:sz w:val="22"/>
          <w:szCs w:val="22"/>
          <w:lang w:val="ru-RU" w:eastAsia="bg-BG"/>
        </w:rPr>
        <w:t>Добруджа</w:t>
      </w:r>
      <w:r w:rsidR="00892BC7" w:rsidRPr="00923016">
        <w:rPr>
          <w:bCs/>
          <w:sz w:val="22"/>
          <w:szCs w:val="22"/>
          <w:lang w:val="bg-BG" w:eastAsia="bg-BG"/>
        </w:rPr>
        <w:t>“</w:t>
      </w:r>
      <w:r w:rsidR="00892BC7" w:rsidRPr="00923016">
        <w:rPr>
          <w:bCs/>
          <w:sz w:val="22"/>
          <w:szCs w:val="22"/>
          <w:lang w:val="ru-RU" w:eastAsia="bg-BG"/>
        </w:rPr>
        <w:t xml:space="preserve">/ </w:t>
      </w:r>
      <w:proofErr w:type="spellStart"/>
      <w:r w:rsidR="00892BC7" w:rsidRPr="00923016">
        <w:rPr>
          <w:bCs/>
          <w:sz w:val="22"/>
          <w:szCs w:val="22"/>
          <w:lang w:val="ru-RU" w:eastAsia="bg-BG"/>
        </w:rPr>
        <w:t>о.т.125</w:t>
      </w:r>
      <w:proofErr w:type="spellEnd"/>
      <w:r w:rsidR="00892BC7" w:rsidRPr="00923016">
        <w:rPr>
          <w:bCs/>
          <w:sz w:val="22"/>
          <w:szCs w:val="22"/>
          <w:lang w:val="ru-RU" w:eastAsia="bg-BG"/>
        </w:rPr>
        <w:t>/ до края /</w:t>
      </w:r>
      <w:proofErr w:type="spellStart"/>
      <w:r w:rsidR="00892BC7" w:rsidRPr="00923016">
        <w:rPr>
          <w:bCs/>
          <w:sz w:val="22"/>
          <w:szCs w:val="22"/>
          <w:lang w:val="ru-RU" w:eastAsia="bg-BG"/>
        </w:rPr>
        <w:t>о.т.88</w:t>
      </w:r>
      <w:proofErr w:type="spellEnd"/>
      <w:r w:rsidR="00892BC7" w:rsidRPr="00923016">
        <w:rPr>
          <w:bCs/>
          <w:sz w:val="22"/>
          <w:szCs w:val="22"/>
          <w:lang w:val="ru-RU" w:eastAsia="bg-BG"/>
        </w:rPr>
        <w:t xml:space="preserve">/, по  ул. </w:t>
      </w:r>
      <w:r w:rsidR="00892BC7" w:rsidRPr="00923016">
        <w:rPr>
          <w:bCs/>
          <w:sz w:val="22"/>
          <w:szCs w:val="22"/>
          <w:lang w:val="bg-BG" w:eastAsia="bg-BG"/>
        </w:rPr>
        <w:t>„</w:t>
      </w:r>
      <w:r w:rsidR="00892BC7" w:rsidRPr="00923016">
        <w:rPr>
          <w:bCs/>
          <w:sz w:val="22"/>
          <w:szCs w:val="22"/>
          <w:lang w:val="ru-RU" w:eastAsia="bg-BG"/>
        </w:rPr>
        <w:t>Добруджа</w:t>
      </w:r>
      <w:r w:rsidR="00892BC7" w:rsidRPr="00923016">
        <w:rPr>
          <w:bCs/>
          <w:sz w:val="22"/>
          <w:szCs w:val="22"/>
          <w:lang w:val="bg-BG" w:eastAsia="bg-BG"/>
        </w:rPr>
        <w:t>“</w:t>
      </w:r>
      <w:r w:rsidR="00892BC7" w:rsidRPr="00923016">
        <w:rPr>
          <w:bCs/>
          <w:sz w:val="22"/>
          <w:szCs w:val="22"/>
          <w:lang w:val="ru-RU" w:eastAsia="bg-BG"/>
        </w:rPr>
        <w:t xml:space="preserve"> от</w:t>
      </w:r>
      <w:proofErr w:type="gramEnd"/>
      <w:r w:rsidR="00892BC7" w:rsidRPr="00923016">
        <w:rPr>
          <w:bCs/>
          <w:sz w:val="22"/>
          <w:szCs w:val="22"/>
          <w:lang w:val="ru-RU" w:eastAsia="bg-BG"/>
        </w:rPr>
        <w:t xml:space="preserve"> </w:t>
      </w:r>
      <w:proofErr w:type="spellStart"/>
      <w:r w:rsidR="00892BC7" w:rsidRPr="00923016">
        <w:rPr>
          <w:bCs/>
          <w:sz w:val="22"/>
          <w:szCs w:val="22"/>
          <w:lang w:val="ru-RU" w:eastAsia="bg-BG"/>
        </w:rPr>
        <w:t>кръстовището</w:t>
      </w:r>
      <w:proofErr w:type="spellEnd"/>
      <w:r w:rsidR="00892BC7" w:rsidRPr="00923016">
        <w:rPr>
          <w:bCs/>
          <w:sz w:val="22"/>
          <w:szCs w:val="22"/>
          <w:lang w:val="ru-RU" w:eastAsia="bg-BG"/>
        </w:rPr>
        <w:t xml:space="preserve"> на ул. </w:t>
      </w:r>
      <w:r w:rsidR="00892BC7" w:rsidRPr="00923016">
        <w:rPr>
          <w:bCs/>
          <w:sz w:val="22"/>
          <w:szCs w:val="22"/>
          <w:lang w:val="bg-BG" w:eastAsia="bg-BG"/>
        </w:rPr>
        <w:t>„</w:t>
      </w:r>
      <w:proofErr w:type="spellStart"/>
      <w:r w:rsidR="00892BC7" w:rsidRPr="00923016">
        <w:rPr>
          <w:bCs/>
          <w:sz w:val="22"/>
          <w:szCs w:val="22"/>
          <w:lang w:val="ru-RU" w:eastAsia="bg-BG"/>
        </w:rPr>
        <w:t>Възраждане</w:t>
      </w:r>
      <w:proofErr w:type="spellEnd"/>
      <w:r w:rsidR="00892BC7" w:rsidRPr="00923016">
        <w:rPr>
          <w:bCs/>
          <w:sz w:val="22"/>
          <w:szCs w:val="22"/>
          <w:lang w:val="bg-BG" w:eastAsia="bg-BG"/>
        </w:rPr>
        <w:t>“</w:t>
      </w:r>
      <w:r w:rsidR="00892BC7" w:rsidRPr="00923016">
        <w:rPr>
          <w:bCs/>
          <w:sz w:val="22"/>
          <w:szCs w:val="22"/>
          <w:lang w:val="ru-RU" w:eastAsia="bg-BG"/>
        </w:rPr>
        <w:t xml:space="preserve"> /</w:t>
      </w:r>
      <w:proofErr w:type="spellStart"/>
      <w:r w:rsidR="00892BC7" w:rsidRPr="00923016">
        <w:rPr>
          <w:bCs/>
          <w:sz w:val="22"/>
          <w:szCs w:val="22"/>
          <w:lang w:val="ru-RU" w:eastAsia="bg-BG"/>
        </w:rPr>
        <w:t>о.т.125</w:t>
      </w:r>
      <w:proofErr w:type="spellEnd"/>
      <w:r w:rsidR="00892BC7" w:rsidRPr="00923016">
        <w:rPr>
          <w:bCs/>
          <w:sz w:val="22"/>
          <w:szCs w:val="22"/>
          <w:lang w:val="ru-RU" w:eastAsia="bg-BG"/>
        </w:rPr>
        <w:t>/ до края /</w:t>
      </w:r>
      <w:proofErr w:type="spellStart"/>
      <w:r w:rsidR="00892BC7" w:rsidRPr="00923016">
        <w:rPr>
          <w:bCs/>
          <w:sz w:val="22"/>
          <w:szCs w:val="22"/>
          <w:lang w:val="ru-RU" w:eastAsia="bg-BG"/>
        </w:rPr>
        <w:t>о.т.330</w:t>
      </w:r>
      <w:proofErr w:type="spellEnd"/>
      <w:r w:rsidR="00892BC7" w:rsidRPr="00923016">
        <w:rPr>
          <w:bCs/>
          <w:sz w:val="22"/>
          <w:szCs w:val="22"/>
          <w:lang w:val="ru-RU" w:eastAsia="bg-BG"/>
        </w:rPr>
        <w:t xml:space="preserve">/, гр. Шабла,  </w:t>
      </w:r>
      <w:r w:rsidR="00892BC7" w:rsidRPr="00923016">
        <w:rPr>
          <w:bCs/>
          <w:sz w:val="22"/>
          <w:szCs w:val="22"/>
          <w:lang w:val="ru-RU" w:eastAsia="bg-BG"/>
        </w:rPr>
        <w:lastRenderedPageBreak/>
        <w:t>общ. Шабла.</w:t>
      </w:r>
      <w:r w:rsidR="00892BC7" w:rsidRPr="00923016">
        <w:rPr>
          <w:bCs/>
          <w:sz w:val="22"/>
          <w:szCs w:val="22"/>
          <w:lang w:val="bg-BG" w:eastAsia="bg-BG"/>
        </w:rPr>
        <w:t xml:space="preserve"> “; Обособена позиция № 2: за обект </w:t>
      </w:r>
      <w:r w:rsidR="00892BC7" w:rsidRPr="00923016">
        <w:rPr>
          <w:rFonts w:eastAsia="Calibri"/>
          <w:sz w:val="22"/>
          <w:szCs w:val="22"/>
          <w:lang w:val="bg-BG" w:eastAsia="bg-BG"/>
        </w:rPr>
        <w:t xml:space="preserve">„Рехабилитация  на улична мрежа в община Шабла“,  по ПМС № 309 от 22.12.2017 г. – </w:t>
      </w:r>
      <w:r w:rsidR="00892BC7" w:rsidRPr="00923016">
        <w:rPr>
          <w:rFonts w:eastAsia="Calibri"/>
          <w:sz w:val="22"/>
          <w:szCs w:val="22"/>
          <w:lang w:val="en-US" w:eastAsia="bg-BG"/>
        </w:rPr>
        <w:t>I</w:t>
      </w:r>
      <w:r w:rsidR="00892BC7" w:rsidRPr="00923016">
        <w:rPr>
          <w:rFonts w:eastAsia="Calibri"/>
          <w:sz w:val="22"/>
          <w:szCs w:val="22"/>
          <w:lang w:val="bg-BG" w:eastAsia="bg-BG"/>
        </w:rPr>
        <w:t xml:space="preserve"> и</w:t>
      </w:r>
      <w:r w:rsidR="00892BC7" w:rsidRPr="00923016">
        <w:rPr>
          <w:rFonts w:eastAsia="Calibri"/>
          <w:sz w:val="22"/>
          <w:szCs w:val="22"/>
          <w:lang w:val="ru-RU" w:eastAsia="bg-BG"/>
        </w:rPr>
        <w:t xml:space="preserve"> </w:t>
      </w:r>
      <w:r w:rsidR="00892BC7" w:rsidRPr="00923016">
        <w:rPr>
          <w:rFonts w:eastAsia="Calibri"/>
          <w:sz w:val="22"/>
          <w:szCs w:val="22"/>
          <w:lang w:val="en-US" w:eastAsia="bg-BG"/>
        </w:rPr>
        <w:t>II</w:t>
      </w:r>
      <w:r w:rsidR="00892BC7" w:rsidRPr="00923016">
        <w:rPr>
          <w:rFonts w:eastAsia="Calibri"/>
          <w:sz w:val="22"/>
          <w:szCs w:val="22"/>
          <w:lang w:val="bg-BG" w:eastAsia="bg-BG"/>
        </w:rPr>
        <w:t xml:space="preserve"> етап.“, </w:t>
      </w:r>
      <w:r w:rsidRPr="00923016">
        <w:rPr>
          <w:sz w:val="22"/>
          <w:szCs w:val="22"/>
          <w:lang w:val="bg-BG"/>
        </w:rPr>
        <w:t xml:space="preserve">които са посочени в представената количествено-стойностна сметка, ценово предложение и техническо предложение за изпълнение на поръчката на Изпълнителя, които се явяват неразделна част от настоящия договор. </w:t>
      </w:r>
    </w:p>
    <w:p w:rsidR="008A4044" w:rsidRPr="00923016" w:rsidRDefault="008A4044" w:rsidP="008A4044">
      <w:pPr>
        <w:jc w:val="both"/>
        <w:rPr>
          <w:sz w:val="22"/>
          <w:szCs w:val="22"/>
          <w:lang w:val="bg-BG"/>
        </w:rPr>
      </w:pPr>
      <w:r w:rsidRPr="00923016">
        <w:rPr>
          <w:sz w:val="22"/>
          <w:szCs w:val="22"/>
          <w:lang w:val="bg-BG"/>
        </w:rPr>
        <w:tab/>
        <w:t xml:space="preserve">(2) Място на изпълнение на договора: </w:t>
      </w:r>
      <w:r w:rsidR="00892BC7" w:rsidRPr="00923016">
        <w:rPr>
          <w:sz w:val="22"/>
          <w:szCs w:val="22"/>
          <w:lang w:val="bg-BG"/>
        </w:rPr>
        <w:t>гр. Шабла,</w:t>
      </w:r>
      <w:r w:rsidRPr="00923016">
        <w:rPr>
          <w:sz w:val="22"/>
          <w:szCs w:val="22"/>
          <w:lang w:val="bg-BG"/>
        </w:rPr>
        <w:t xml:space="preserve"> територията на  общ. Шабла.</w:t>
      </w:r>
    </w:p>
    <w:p w:rsidR="008A4044" w:rsidRPr="00923016" w:rsidRDefault="008A4044" w:rsidP="008A4044">
      <w:pPr>
        <w:jc w:val="both"/>
        <w:rPr>
          <w:sz w:val="22"/>
          <w:szCs w:val="22"/>
          <w:lang w:val="bg-BG"/>
        </w:rPr>
      </w:pPr>
      <w:r w:rsidRPr="00923016">
        <w:rPr>
          <w:sz w:val="22"/>
          <w:szCs w:val="22"/>
          <w:lang w:val="bg-BG"/>
        </w:rPr>
        <w:tab/>
        <w:t>(</w:t>
      </w:r>
      <w:r w:rsidRPr="00923016">
        <w:rPr>
          <w:sz w:val="22"/>
          <w:szCs w:val="22"/>
          <w:lang w:val="ru-RU"/>
        </w:rPr>
        <w:t>3</w:t>
      </w:r>
      <w:r w:rsidRPr="00923016">
        <w:rPr>
          <w:sz w:val="22"/>
          <w:szCs w:val="22"/>
          <w:lang w:val="bg-BG"/>
        </w:rPr>
        <w:t xml:space="preserve">) </w:t>
      </w:r>
      <w:r w:rsidRPr="00923016">
        <w:rPr>
          <w:color w:val="000000"/>
          <w:sz w:val="22"/>
          <w:szCs w:val="22"/>
          <w:shd w:val="clear" w:color="auto" w:fill="FFFFFF"/>
          <w:lang w:val="bg-BG" w:eastAsia="en-US"/>
        </w:rPr>
        <w:t>Финансовото обезпечение за обособените позиции на обществената поръчка се осигурява чрез собствени бюджетни средства.</w:t>
      </w:r>
    </w:p>
    <w:p w:rsidR="00923016" w:rsidRPr="00923016" w:rsidRDefault="00FA20E5" w:rsidP="00923016">
      <w:pPr>
        <w:pStyle w:val="a6"/>
        <w:keepNext/>
        <w:keepLines/>
        <w:numPr>
          <w:ilvl w:val="0"/>
          <w:numId w:val="17"/>
        </w:numPr>
        <w:spacing w:before="240" w:after="240"/>
        <w:jc w:val="center"/>
        <w:outlineLvl w:val="0"/>
        <w:rPr>
          <w:b/>
          <w:smallCaps/>
          <w:lang w:val="bg-BG" w:eastAsia="en-US"/>
        </w:rPr>
      </w:pPr>
      <w:r w:rsidRPr="008A4044">
        <w:rPr>
          <w:b/>
          <w:smallCaps/>
          <w:lang w:val="bg-BG" w:eastAsia="en-US"/>
        </w:rPr>
        <w:t>ЦЕНА, РЕД И СРОКОВЕ ЗА ПЛАЩАНЕ</w:t>
      </w:r>
    </w:p>
    <w:p w:rsidR="00923016" w:rsidRPr="00923016" w:rsidRDefault="00923016" w:rsidP="00923016">
      <w:pPr>
        <w:numPr>
          <w:ilvl w:val="0"/>
          <w:numId w:val="3"/>
        </w:numPr>
        <w:spacing w:before="120" w:after="120" w:line="276" w:lineRule="auto"/>
        <w:jc w:val="both"/>
        <w:rPr>
          <w:rFonts w:eastAsia="Calibri"/>
          <w:sz w:val="22"/>
          <w:szCs w:val="22"/>
          <w:lang w:val="bg-BG" w:eastAsia="en-US"/>
        </w:rPr>
      </w:pPr>
      <w:r w:rsidRPr="00923016">
        <w:rPr>
          <w:rFonts w:eastAsia="Calibri"/>
          <w:sz w:val="22"/>
          <w:szCs w:val="22"/>
          <w:lang w:val="bg-BG" w:eastAsia="en-US"/>
        </w:rPr>
        <w:t xml:space="preserve">Настоящият договор се сключва под условие, в съответствие с чл. 114 от ЗОП, тъй като за него Възложителят не е осигурил финансиране. Договорът е с отложено изпълнение. </w:t>
      </w:r>
    </w:p>
    <w:p w:rsidR="00923016" w:rsidRDefault="00923016" w:rsidP="00923016">
      <w:pPr>
        <w:numPr>
          <w:ilvl w:val="0"/>
          <w:numId w:val="3"/>
        </w:numPr>
        <w:spacing w:before="120" w:after="120" w:line="276" w:lineRule="auto"/>
        <w:jc w:val="both"/>
        <w:rPr>
          <w:rFonts w:eastAsia="Calibri"/>
          <w:sz w:val="22"/>
          <w:szCs w:val="22"/>
          <w:lang w:val="bg-BG" w:eastAsia="en-US"/>
        </w:rPr>
      </w:pPr>
      <w:r w:rsidRPr="00923016">
        <w:rPr>
          <w:rFonts w:eastAsia="Calibri"/>
          <w:sz w:val="22"/>
          <w:szCs w:val="22"/>
          <w:lang w:val="bg-BG" w:eastAsia="en-US"/>
        </w:rPr>
        <w:t>(2) Изпълнението на договора започва след осигуряване на финансиране от страна на Възложителя за неговото изпълнение, удостоверено чрез възлагателно писмо, изпратено от Възложителя до Изпълнителя.</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(1) За изпълнението на предмета на Договора, ВЪЗЛОЖИТЕЛЯТ се задължава да заплати на ИЗПЪЛНИТЕЛЯ обща цена в размер на </w:t>
      </w:r>
      <w:r w:rsidRPr="008A4044">
        <w:rPr>
          <w:rFonts w:eastAsia="Calibri"/>
          <w:b/>
          <w:sz w:val="22"/>
          <w:szCs w:val="22"/>
          <w:lang w:val="bg-BG" w:eastAsia="en-US"/>
        </w:rPr>
        <w:t>(цифром)</w:t>
      </w:r>
      <w:r w:rsidRPr="008A4044">
        <w:rPr>
          <w:rFonts w:eastAsia="Calibri"/>
          <w:sz w:val="22"/>
          <w:szCs w:val="22"/>
          <w:lang w:val="bg-BG" w:eastAsia="en-US"/>
        </w:rPr>
        <w:t xml:space="preserve"> лв. </w:t>
      </w:r>
      <w:r w:rsidRPr="008A4044">
        <w:rPr>
          <w:rFonts w:eastAsia="Calibri"/>
          <w:b/>
          <w:sz w:val="22"/>
          <w:szCs w:val="22"/>
          <w:lang w:val="bg-BG" w:eastAsia="en-US"/>
        </w:rPr>
        <w:t>(словом)</w:t>
      </w:r>
      <w:r w:rsidRPr="008A4044">
        <w:rPr>
          <w:rFonts w:eastAsia="Calibri"/>
          <w:sz w:val="22"/>
          <w:szCs w:val="22"/>
          <w:lang w:val="bg-BG" w:eastAsia="en-US"/>
        </w:rPr>
        <w:t>, без ДДС.</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 застраховки, лицензи, разрешителни, както и други разходи, необходими или присъщи за изпълнение на Услугата.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(4)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(5) Извън приложимите случаи по ал. 1 и 2, последващи промени в разработените и приети от ВЪЗЛОЖИТЕЛЯ продукти, непредвидени в Техническите спецификации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и са предмет на отделен договор.</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ВЪЗЛОЖИТЕЛЯТ заплаща цената по чл. 2, ал. 1 по следния начин:</w:t>
      </w:r>
    </w:p>
    <w:p w:rsidR="00FA20E5" w:rsidRPr="00923016" w:rsidRDefault="00FA20E5" w:rsidP="0029052E">
      <w:pPr>
        <w:numPr>
          <w:ilvl w:val="0"/>
          <w:numId w:val="4"/>
        </w:numPr>
        <w:spacing w:before="120" w:after="120" w:line="276" w:lineRule="auto"/>
        <w:jc w:val="both"/>
        <w:rPr>
          <w:rFonts w:eastAsia="Calibri"/>
          <w:sz w:val="22"/>
          <w:szCs w:val="22"/>
          <w:lang w:val="bg-BG" w:eastAsia="en-US"/>
        </w:rPr>
      </w:pPr>
      <w:r w:rsidRPr="00923016">
        <w:rPr>
          <w:rFonts w:eastAsia="Calibri"/>
          <w:sz w:val="22"/>
          <w:szCs w:val="22"/>
          <w:lang w:val="bg-BG" w:eastAsia="en-US"/>
        </w:rPr>
        <w:t xml:space="preserve">Междинно плащане в размер на 30 (тридесет) на сто от цената, в срок до 10 (десет) дни, считано от подписването на Протокола за </w:t>
      </w:r>
      <w:bookmarkStart w:id="0" w:name="_Hlk504479749"/>
      <w:r w:rsidRPr="00923016">
        <w:rPr>
          <w:rFonts w:eastAsia="Calibri"/>
          <w:sz w:val="22"/>
          <w:szCs w:val="22"/>
          <w:lang w:val="bg-BG" w:eastAsia="en-US"/>
        </w:rPr>
        <w:t xml:space="preserve">откриване на строителна площадка и определяне на строителна линия и ниво </w:t>
      </w:r>
      <w:bookmarkEnd w:id="0"/>
      <w:r w:rsidRPr="00923016">
        <w:rPr>
          <w:rFonts w:eastAsia="Calibri"/>
          <w:sz w:val="22"/>
          <w:szCs w:val="22"/>
          <w:lang w:val="bg-BG" w:eastAsia="en-US"/>
        </w:rPr>
        <w:t>(акт обр. 2) и представянето на оригинал на фактура от страна на ИЗПЪЛНИТЕЛЯ;</w:t>
      </w:r>
    </w:p>
    <w:p w:rsidR="00FA20E5" w:rsidRPr="00923016" w:rsidRDefault="00FA20E5" w:rsidP="0029052E">
      <w:pPr>
        <w:numPr>
          <w:ilvl w:val="0"/>
          <w:numId w:val="4"/>
        </w:numPr>
        <w:spacing w:before="120" w:after="120" w:line="276" w:lineRule="auto"/>
        <w:jc w:val="both"/>
        <w:rPr>
          <w:rFonts w:eastAsia="Calibri"/>
          <w:sz w:val="22"/>
          <w:szCs w:val="22"/>
          <w:lang w:val="bg-BG" w:eastAsia="en-US"/>
        </w:rPr>
      </w:pPr>
      <w:r w:rsidRPr="00923016">
        <w:rPr>
          <w:rFonts w:eastAsia="Calibri"/>
          <w:sz w:val="22"/>
          <w:szCs w:val="22"/>
          <w:lang w:val="bg-BG" w:eastAsia="en-US"/>
        </w:rPr>
        <w:lastRenderedPageBreak/>
        <w:t xml:space="preserve">Окончателно плащане в размер на </w:t>
      </w:r>
      <w:r w:rsidR="00923016" w:rsidRPr="00923016">
        <w:rPr>
          <w:rFonts w:eastAsia="Calibri"/>
          <w:sz w:val="22"/>
          <w:szCs w:val="22"/>
          <w:lang w:val="bg-BG" w:eastAsia="en-US"/>
        </w:rPr>
        <w:t>7</w:t>
      </w:r>
      <w:r w:rsidRPr="00923016">
        <w:rPr>
          <w:rFonts w:eastAsia="Calibri"/>
          <w:sz w:val="22"/>
          <w:szCs w:val="22"/>
          <w:lang w:val="bg-BG" w:eastAsia="en-US"/>
        </w:rPr>
        <w:t>0 (</w:t>
      </w:r>
      <w:r w:rsidR="00923016" w:rsidRPr="00923016">
        <w:rPr>
          <w:rFonts w:eastAsia="Calibri"/>
          <w:sz w:val="22"/>
          <w:szCs w:val="22"/>
          <w:lang w:val="bg-BG" w:eastAsia="en-US"/>
        </w:rPr>
        <w:t>седемдесет</w:t>
      </w:r>
      <w:r w:rsidRPr="00923016">
        <w:rPr>
          <w:rFonts w:eastAsia="Calibri"/>
          <w:sz w:val="22"/>
          <w:szCs w:val="22"/>
          <w:lang w:val="bg-BG" w:eastAsia="en-US"/>
        </w:rPr>
        <w:t>) на сто от цената, в срок до 10 (десет) дни, считано от издаване на Разрешение за ползване, съставянето на технически паспорт, изготвянето на двустранен приемо-предавателен протокол и представянето на оригинал на фактура от страна на ИЗПЪЛНИТЕЛЯ.</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ru-RU" w:eastAsia="en-US"/>
        </w:rPr>
        <w:t xml:space="preserve">(1) </w:t>
      </w:r>
      <w:r w:rsidRPr="008A4044">
        <w:rPr>
          <w:rFonts w:eastAsia="Calibri"/>
          <w:sz w:val="22"/>
          <w:szCs w:val="22"/>
          <w:lang w:val="bg-BG" w:eastAsia="en-US"/>
        </w:rPr>
        <w:t>Разплащанията по този Договор се извършват в български лева, по банков път, чрез следните сметки:</w:t>
      </w:r>
    </w:p>
    <w:p w:rsidR="00FA20E5" w:rsidRPr="008A4044" w:rsidRDefault="00FA20E5" w:rsidP="00FA20E5">
      <w:pPr>
        <w:spacing w:after="120" w:line="276" w:lineRule="auto"/>
        <w:jc w:val="both"/>
        <w:rPr>
          <w:lang w:val="bg-BG" w:eastAsia="bg-BG"/>
        </w:rPr>
      </w:pPr>
      <w:r w:rsidRPr="008A4044">
        <w:rPr>
          <w:lang w:val="bg-BG" w:eastAsia="bg-BG"/>
        </w:rPr>
        <w:t>За ВЪЗЛОЖИТЕЛЯ</w:t>
      </w:r>
    </w:p>
    <w:p w:rsidR="00FA20E5" w:rsidRPr="008A4044" w:rsidRDefault="00FA20E5" w:rsidP="00FA20E5">
      <w:pPr>
        <w:spacing w:before="120" w:after="120" w:line="276" w:lineRule="auto"/>
        <w:jc w:val="both"/>
        <w:rPr>
          <w:lang w:val="bg-BG" w:eastAsia="bg-BG"/>
        </w:rPr>
      </w:pPr>
      <w:r w:rsidRPr="008A4044">
        <w:rPr>
          <w:lang w:val="bg-BG" w:eastAsia="bg-BG"/>
        </w:rPr>
        <w:t>Банка:</w:t>
      </w:r>
    </w:p>
    <w:p w:rsidR="00FA20E5" w:rsidRPr="008A4044" w:rsidRDefault="00FA20E5" w:rsidP="00FA20E5">
      <w:pPr>
        <w:spacing w:before="120" w:after="120" w:line="276" w:lineRule="auto"/>
        <w:jc w:val="both"/>
        <w:rPr>
          <w:lang w:val="ru-RU" w:eastAsia="bg-BG"/>
        </w:rPr>
      </w:pPr>
      <w:r w:rsidRPr="008A4044">
        <w:rPr>
          <w:lang w:val="en-US" w:eastAsia="bg-BG"/>
        </w:rPr>
        <w:t>IBAN</w:t>
      </w:r>
      <w:r w:rsidRPr="008A4044">
        <w:rPr>
          <w:lang w:val="ru-RU" w:eastAsia="bg-BG"/>
        </w:rPr>
        <w:t>:</w:t>
      </w:r>
    </w:p>
    <w:p w:rsidR="00FA20E5" w:rsidRPr="008A4044" w:rsidRDefault="00FA20E5" w:rsidP="00FA20E5">
      <w:pPr>
        <w:spacing w:before="120" w:after="120" w:line="276" w:lineRule="auto"/>
        <w:jc w:val="both"/>
        <w:rPr>
          <w:lang w:val="bg-BG" w:eastAsia="bg-BG"/>
        </w:rPr>
      </w:pPr>
      <w:r w:rsidRPr="008A4044">
        <w:rPr>
          <w:lang w:val="en-US" w:eastAsia="bg-BG"/>
        </w:rPr>
        <w:t>BIC</w:t>
      </w:r>
      <w:r w:rsidRPr="008A4044">
        <w:rPr>
          <w:lang w:val="ru-RU" w:eastAsia="bg-BG"/>
        </w:rPr>
        <w:t xml:space="preserve"> </w:t>
      </w:r>
      <w:r w:rsidRPr="008A4044">
        <w:rPr>
          <w:lang w:val="bg-BG" w:eastAsia="bg-BG"/>
        </w:rPr>
        <w:t>код</w:t>
      </w:r>
      <w:r w:rsidRPr="008A4044">
        <w:rPr>
          <w:lang w:val="ru-RU" w:eastAsia="bg-BG"/>
        </w:rPr>
        <w:t>:</w:t>
      </w:r>
    </w:p>
    <w:p w:rsidR="00FA20E5" w:rsidRPr="008A4044" w:rsidRDefault="00FA20E5" w:rsidP="00FA20E5">
      <w:pPr>
        <w:spacing w:after="120" w:line="276" w:lineRule="auto"/>
        <w:jc w:val="both"/>
        <w:rPr>
          <w:lang w:val="bg-BG" w:eastAsia="bg-BG"/>
        </w:rPr>
      </w:pPr>
      <w:r w:rsidRPr="008A4044">
        <w:rPr>
          <w:lang w:val="bg-BG" w:eastAsia="bg-BG"/>
        </w:rPr>
        <w:t>За ИЗПЪЛНИТЕЛЯ:</w:t>
      </w:r>
    </w:p>
    <w:p w:rsidR="00FA20E5" w:rsidRPr="008A4044" w:rsidRDefault="00FA20E5" w:rsidP="00FA20E5">
      <w:pPr>
        <w:spacing w:before="120" w:after="120" w:line="276" w:lineRule="auto"/>
        <w:jc w:val="both"/>
        <w:rPr>
          <w:lang w:val="bg-BG" w:eastAsia="bg-BG"/>
        </w:rPr>
      </w:pPr>
      <w:r w:rsidRPr="008A4044">
        <w:rPr>
          <w:lang w:val="bg-BG" w:eastAsia="bg-BG"/>
        </w:rPr>
        <w:t>Банка:</w:t>
      </w:r>
    </w:p>
    <w:p w:rsidR="00FA20E5" w:rsidRPr="008A4044" w:rsidRDefault="00FA20E5" w:rsidP="00FA20E5">
      <w:pPr>
        <w:spacing w:before="120" w:after="120" w:line="276" w:lineRule="auto"/>
        <w:jc w:val="both"/>
        <w:rPr>
          <w:lang w:val="bg-BG" w:eastAsia="bg-BG"/>
        </w:rPr>
      </w:pPr>
      <w:r w:rsidRPr="008A4044">
        <w:rPr>
          <w:lang w:val="bg-BG" w:eastAsia="bg-BG"/>
        </w:rPr>
        <w:t>IBAN:</w:t>
      </w:r>
    </w:p>
    <w:p w:rsidR="00FA20E5" w:rsidRPr="008A4044" w:rsidRDefault="00FA20E5" w:rsidP="00FA20E5">
      <w:pPr>
        <w:spacing w:before="120" w:after="120" w:line="276" w:lineRule="auto"/>
        <w:jc w:val="both"/>
        <w:rPr>
          <w:lang w:val="bg-BG" w:eastAsia="bg-BG"/>
        </w:rPr>
      </w:pPr>
      <w:r w:rsidRPr="008A4044">
        <w:rPr>
          <w:lang w:val="bg-BG" w:eastAsia="bg-BG"/>
        </w:rPr>
        <w:t>BIC код:</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В случай на промяна в банковите сметки, страните се уведомяват писмено в срок от 3 (три) дни, считано от настъпване на промяната.</w:t>
      </w:r>
    </w:p>
    <w:p w:rsidR="00FA20E5" w:rsidRPr="008A4044" w:rsidRDefault="00FA20E5" w:rsidP="00FA20E5">
      <w:pPr>
        <w:spacing w:after="120" w:line="276" w:lineRule="auto"/>
        <w:jc w:val="both"/>
        <w:rPr>
          <w:rFonts w:eastAsia="Calibri"/>
          <w:sz w:val="22"/>
          <w:szCs w:val="22"/>
          <w:lang w:val="bg-BG" w:eastAsia="en-US"/>
        </w:rPr>
      </w:pPr>
      <w:r w:rsidRPr="00923016">
        <w:rPr>
          <w:rFonts w:eastAsia="Calibri"/>
          <w:sz w:val="22"/>
          <w:szCs w:val="22"/>
          <w:lang w:val="bg-BG" w:eastAsia="en-US"/>
        </w:rPr>
        <w:t>(3) Във фактурите, които ИЗПЪЛНИТЕЛЯТ издава във връзка с изпълнението на настоящия договор, следва да бъде указано, че разх</w:t>
      </w:r>
      <w:r w:rsidR="00892BC7" w:rsidRPr="00923016">
        <w:rPr>
          <w:rFonts w:eastAsia="Calibri"/>
          <w:sz w:val="22"/>
          <w:szCs w:val="22"/>
          <w:lang w:val="bg-BG" w:eastAsia="en-US"/>
        </w:rPr>
        <w:t xml:space="preserve">одът е </w:t>
      </w:r>
      <w:r w:rsidR="00923016">
        <w:rPr>
          <w:rFonts w:eastAsia="Calibri"/>
          <w:sz w:val="22"/>
          <w:szCs w:val="22"/>
          <w:lang w:val="bg-BG" w:eastAsia="en-US"/>
        </w:rPr>
        <w:t>направен за обект: ……………………………….</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t>РЕД ЗА ПРИЕМАНЕ И ПРЕДАВАНЕ</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Фактическото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констативен приемо-предавателен протокол между ИЗПЪЛНИТЕЛЯ и ВЪЗЛОЖИТЕЛЯ, 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ВЪЗЛОЖИТЕЛЯТ е длъжен в срок от 10 (десет) дни, считано датата на фактическото предаване и приемане, удостоверена по реда на ал. 1,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(3) ВЪЗЛОЖИТЕЛЯТ има право: </w:t>
      </w:r>
    </w:p>
    <w:p w:rsidR="00FA20E5" w:rsidRPr="008A4044" w:rsidRDefault="00FA20E5" w:rsidP="0029052E">
      <w:pPr>
        <w:numPr>
          <w:ilvl w:val="0"/>
          <w:numId w:val="5"/>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Да приеме изпълнението, когато отговаря на договореното;</w:t>
      </w:r>
    </w:p>
    <w:p w:rsidR="00FA20E5" w:rsidRPr="008A4044" w:rsidRDefault="00FA20E5" w:rsidP="0029052E">
      <w:pPr>
        <w:numPr>
          <w:ilvl w:val="0"/>
          <w:numId w:val="5"/>
        </w:numPr>
        <w:spacing w:before="120" w:after="120" w:line="276" w:lineRule="auto"/>
        <w:jc w:val="both"/>
        <w:rPr>
          <w:rFonts w:eastAsia="Calibri"/>
          <w:sz w:val="22"/>
          <w:szCs w:val="22"/>
          <w:lang w:val="bg-BG" w:eastAsia="en-US"/>
        </w:rPr>
      </w:pPr>
      <w:r w:rsidRPr="008A4044">
        <w:rPr>
          <w:rFonts w:eastAsia="Calibri"/>
          <w:sz w:val="22"/>
          <w:szCs w:val="22"/>
          <w:lang w:val="bg-BG" w:eastAsia="en-US"/>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A20E5" w:rsidRPr="008A4044" w:rsidRDefault="00FA20E5" w:rsidP="0029052E">
      <w:pPr>
        <w:numPr>
          <w:ilvl w:val="0"/>
          <w:numId w:val="5"/>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Да откаже да приеме изпълнението, при съществено отклонение от договореното.</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lastRenderedPageBreak/>
        <w:t>(4) В случаите по ал. 3, т. 2 констативния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Услугата, съобразно чл. 1.</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(5) ИЗПЪЛНИТЕЛЯТ се задължава да отстрани установените по реда на ал. 2 - 4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w:t>
      </w:r>
      <w:r w:rsidRPr="008A4044">
        <w:rPr>
          <w:lang w:val="bg-BG" w:eastAsia="ar-SA"/>
        </w:rPr>
        <w:t xml:space="preserve"> </w:t>
      </w:r>
      <w:r w:rsidRPr="008A4044">
        <w:rPr>
          <w:rFonts w:eastAsia="Calibri"/>
          <w:sz w:val="22"/>
          <w:szCs w:val="22"/>
          <w:lang w:val="bg-BG" w:eastAsia="en-US"/>
        </w:rPr>
        <w:t>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2. Окончателното предаване и приемане на съответните резултати се извършва основа на констативния протокол.</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(6) Окончателното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приемо-предавателен протокол между ИЗПЪЛНИТЕЛЯ и ВЪЗЛОЖИТЕЛЯ, който съдържа: 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относима към изпълнението.</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t>СРОК НА ДОГОВОРА</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(1) Настоящият Договор влиза в сила, считано от датата на двустранното му подписване от Страните.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(2) ИЗПЪЛНИТЕЛЯТ започва ефективното изпълнение на задълженията си по Договора, считано от датата на откриване на строителна площадка и определяне на строителна линия и ниво, удостоверено с протокол акт обр. 2. ВЪЗЛОЖИТЕЛЯТ информира ИЗПЪЛНИТЕЛЯ за датата по предходното изречение в петдневен срок преди датата на откриване на строителна площадка и определяне на строителна линия и ниво. Към момента на започване ефективното изпълнение на задълженията си по Договора, ИЗПЪЛНИТЕЛЯТ и ангажираните от него експерти декларират липсата на обстоятелствата по чл. 166, ал. 3 и 4 от ЗУТ.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(3) Ефективното изпълнение на задълженията на Изпълнителя по Договора приключва с въвеждането на обекта в експлоатация, удостоверено с издаването на Разрешение за ползване, съставянето на технически паспорт и окончателното приемане на работата по реда на </w:t>
      </w:r>
      <w:r w:rsidRPr="008A4044">
        <w:rPr>
          <w:rFonts w:eastAsia="Calibri"/>
          <w:b/>
          <w:sz w:val="22"/>
          <w:szCs w:val="22"/>
          <w:lang w:val="bg-BG" w:eastAsia="en-US"/>
        </w:rPr>
        <w:t>чл. 5</w:t>
      </w:r>
      <w:r w:rsidRPr="008A4044">
        <w:rPr>
          <w:rFonts w:eastAsia="Calibri"/>
          <w:sz w:val="22"/>
          <w:szCs w:val="22"/>
          <w:lang w:val="bg-BG" w:eastAsia="en-US"/>
        </w:rPr>
        <w:t>.</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t>ПРАВА И ЗАДЪЛЖЕНИЯ НА СТРАНИТЕ</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Задължения на ВЪЗЛОЖИТЕЛЯ:</w:t>
      </w:r>
    </w:p>
    <w:p w:rsidR="00FA20E5" w:rsidRPr="008A4044" w:rsidRDefault="00FA20E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ВЪЗЛОЖИТЕЛЯТ се задължава да съдейства на ИЗПЪЛНИТЕЛЯ при изпълнение на дейностите, възлагани по реда на Договора. </w:t>
      </w:r>
    </w:p>
    <w:p w:rsidR="00FA20E5" w:rsidRPr="008A4044" w:rsidRDefault="00FA20E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rsidR="00FA20E5" w:rsidRPr="008A4044" w:rsidRDefault="00FA20E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rsidR="00FA20E5" w:rsidRPr="008A4044" w:rsidRDefault="00FA20E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се задължава да заплаща на ИЗПЪЛНИТЕЛЯ в срок дължимите възнаграждения.</w:t>
      </w:r>
    </w:p>
    <w:p w:rsidR="00FA20E5" w:rsidRPr="008A4044" w:rsidRDefault="00FA20E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lastRenderedPageBreak/>
        <w:t>ВЪЗЛОЖИТЕЛЯТ се задължава да уведомява писмено ИЗПЪЛНИТЕЛЯ в предвидените в този договор случаи.</w:t>
      </w:r>
    </w:p>
    <w:p w:rsidR="00FA20E5" w:rsidRPr="008A4044" w:rsidRDefault="00FA20E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ВЪЗЛОЖИТЕЛЯТ се задължава да приема изготвените от ИЗПЪЛНИТЕЛЯ в резултат на възложена работа продукти извън случаите по </w:t>
      </w:r>
      <w:r w:rsidRPr="008A4044">
        <w:rPr>
          <w:rFonts w:eastAsia="Calibri"/>
          <w:b/>
          <w:sz w:val="22"/>
          <w:szCs w:val="22"/>
          <w:lang w:val="bg-BG" w:eastAsia="en-US"/>
        </w:rPr>
        <w:t>чл.</w:t>
      </w:r>
      <w:r w:rsidRPr="008A4044">
        <w:rPr>
          <w:rFonts w:eastAsia="Calibri"/>
          <w:sz w:val="22"/>
          <w:szCs w:val="22"/>
          <w:lang w:val="bg-BG" w:eastAsia="en-US"/>
        </w:rPr>
        <w:t xml:space="preserve"> </w:t>
      </w:r>
      <w:r w:rsidRPr="008A4044">
        <w:rPr>
          <w:rFonts w:eastAsia="Calibri"/>
          <w:b/>
          <w:sz w:val="22"/>
          <w:szCs w:val="22"/>
          <w:lang w:val="bg-BG" w:eastAsia="en-US"/>
        </w:rPr>
        <w:t>5, ал. 3, т. 2 и 3</w:t>
      </w:r>
      <w:r w:rsidRPr="008A4044">
        <w:rPr>
          <w:rFonts w:eastAsia="Calibri"/>
          <w:sz w:val="22"/>
          <w:szCs w:val="22"/>
          <w:lang w:val="bg-BG" w:eastAsia="en-US"/>
        </w:rPr>
        <w:t>.</w:t>
      </w:r>
    </w:p>
    <w:p w:rsidR="00FA20E5" w:rsidRPr="008A4044" w:rsidRDefault="00FA20E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rsidR="00521D20" w:rsidRPr="008A4044" w:rsidRDefault="006A00F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ВЪЗЛОЖИТЕЛЯТ се задължава да </w:t>
      </w:r>
      <w:r w:rsidR="00521D20" w:rsidRPr="008A4044">
        <w:rPr>
          <w:rFonts w:eastAsia="Calibri"/>
          <w:sz w:val="22"/>
          <w:szCs w:val="22"/>
          <w:lang w:val="bg-BG" w:eastAsia="en-US"/>
        </w:rPr>
        <w:t>осигури достъп персонала</w:t>
      </w:r>
      <w:r w:rsidRPr="008A4044">
        <w:rPr>
          <w:rFonts w:eastAsia="Calibri"/>
          <w:sz w:val="22"/>
          <w:szCs w:val="22"/>
          <w:lang w:val="ru-RU" w:eastAsia="en-US"/>
        </w:rPr>
        <w:t xml:space="preserve"> </w:t>
      </w:r>
      <w:r w:rsidRPr="008A4044">
        <w:rPr>
          <w:rFonts w:eastAsia="Calibri"/>
          <w:sz w:val="22"/>
          <w:szCs w:val="22"/>
          <w:lang w:val="bg-BG" w:eastAsia="en-US"/>
        </w:rPr>
        <w:t>на ИЗПЪЛНИТЕЛЯ</w:t>
      </w:r>
      <w:r w:rsidR="00521D20" w:rsidRPr="008A4044">
        <w:rPr>
          <w:rFonts w:eastAsia="Calibri"/>
          <w:sz w:val="22"/>
          <w:szCs w:val="22"/>
          <w:lang w:val="bg-BG" w:eastAsia="en-US"/>
        </w:rPr>
        <w:t xml:space="preserve"> който ще осъществява строителния надзор до </w:t>
      </w:r>
      <w:r w:rsidRPr="008A4044">
        <w:rPr>
          <w:rFonts w:eastAsia="Calibri"/>
          <w:sz w:val="22"/>
          <w:szCs w:val="22"/>
          <w:lang w:val="bg-BG" w:eastAsia="en-US"/>
        </w:rPr>
        <w:t>о</w:t>
      </w:r>
      <w:r w:rsidR="00521D20" w:rsidRPr="008A4044">
        <w:rPr>
          <w:rFonts w:eastAsia="Calibri"/>
          <w:sz w:val="22"/>
          <w:szCs w:val="22"/>
          <w:lang w:val="bg-BG" w:eastAsia="en-US"/>
        </w:rPr>
        <w:t>бект</w:t>
      </w:r>
      <w:r w:rsidRPr="008A4044">
        <w:rPr>
          <w:rFonts w:eastAsia="Calibri"/>
          <w:sz w:val="22"/>
          <w:szCs w:val="22"/>
          <w:lang w:val="bg-BG" w:eastAsia="en-US"/>
        </w:rPr>
        <w:t>а</w:t>
      </w:r>
      <w:r w:rsidR="00521D20" w:rsidRPr="008A4044">
        <w:rPr>
          <w:rFonts w:eastAsia="Calibri"/>
          <w:sz w:val="22"/>
          <w:szCs w:val="22"/>
          <w:lang w:val="bg-BG" w:eastAsia="en-US"/>
        </w:rPr>
        <w:t>, както и до оперативната информация за извършване на СМР;</w:t>
      </w:r>
    </w:p>
    <w:p w:rsidR="00521D20" w:rsidRPr="008A4044" w:rsidRDefault="006A00F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се задължава да</w:t>
      </w:r>
      <w:r w:rsidR="00521D20" w:rsidRPr="008A4044">
        <w:rPr>
          <w:rFonts w:eastAsia="Calibri"/>
          <w:sz w:val="22"/>
          <w:szCs w:val="22"/>
          <w:lang w:val="bg-BG" w:eastAsia="en-US"/>
        </w:rPr>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8A4044">
        <w:rPr>
          <w:rFonts w:eastAsia="Calibri"/>
          <w:sz w:val="22"/>
          <w:szCs w:val="22"/>
          <w:lang w:val="bg-BG" w:eastAsia="en-US"/>
        </w:rPr>
        <w:t>, както и да</w:t>
      </w:r>
      <w:r w:rsidR="00521D20" w:rsidRPr="008A4044">
        <w:rPr>
          <w:rFonts w:eastAsia="Calibri"/>
          <w:sz w:val="22"/>
          <w:szCs w:val="22"/>
          <w:lang w:val="bg-BG" w:eastAsia="en-US"/>
        </w:rPr>
        <w:t xml:space="preserve"> оказва</w:t>
      </w:r>
      <w:r w:rsidRPr="008A4044">
        <w:rPr>
          <w:rFonts w:eastAsia="Calibri"/>
          <w:sz w:val="22"/>
          <w:szCs w:val="22"/>
          <w:lang w:val="bg-BG" w:eastAsia="en-US"/>
        </w:rPr>
        <w:t xml:space="preserve"> друго</w:t>
      </w:r>
      <w:r w:rsidR="00521D20" w:rsidRPr="008A4044">
        <w:rPr>
          <w:rFonts w:eastAsia="Calibri"/>
          <w:sz w:val="22"/>
          <w:szCs w:val="22"/>
          <w:lang w:val="bg-BG" w:eastAsia="en-US"/>
        </w:rPr>
        <w:t xml:space="preserve"> административно съдействие при необходимост за изпълнение предмета на Договора;</w:t>
      </w:r>
    </w:p>
    <w:p w:rsidR="00521D20" w:rsidRPr="008A4044" w:rsidRDefault="006A00F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се задължава да</w:t>
      </w:r>
      <w:r w:rsidR="00521D20" w:rsidRPr="008A4044">
        <w:rPr>
          <w:rFonts w:eastAsia="Calibri"/>
          <w:sz w:val="22"/>
          <w:szCs w:val="22"/>
          <w:lang w:val="bg-BG" w:eastAsia="en-US"/>
        </w:rPr>
        <w:t xml:space="preserve"> подписва всички актове, протоколи и други документи необходими за удостоверяване на изпълнените СМР и за въвеждане на </w:t>
      </w:r>
      <w:r w:rsidRPr="008A4044">
        <w:rPr>
          <w:rFonts w:eastAsia="Calibri"/>
          <w:sz w:val="22"/>
          <w:szCs w:val="22"/>
          <w:lang w:val="bg-BG" w:eastAsia="en-US"/>
        </w:rPr>
        <w:t>о</w:t>
      </w:r>
      <w:r w:rsidR="00521D20" w:rsidRPr="008A4044">
        <w:rPr>
          <w:rFonts w:eastAsia="Calibri"/>
          <w:sz w:val="22"/>
          <w:szCs w:val="22"/>
          <w:lang w:val="bg-BG" w:eastAsia="en-US"/>
        </w:rPr>
        <w:t>бекта в експлоатация;</w:t>
      </w:r>
    </w:p>
    <w:p w:rsidR="00521D20" w:rsidRPr="008A4044" w:rsidRDefault="006A00F5" w:rsidP="0029052E">
      <w:pPr>
        <w:numPr>
          <w:ilvl w:val="0"/>
          <w:numId w:val="6"/>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се задължава да</w:t>
      </w:r>
      <w:r w:rsidR="00521D20" w:rsidRPr="008A4044">
        <w:rPr>
          <w:rFonts w:eastAsia="Calibri"/>
          <w:sz w:val="22"/>
          <w:szCs w:val="22"/>
          <w:lang w:val="bg-BG" w:eastAsia="en-US"/>
        </w:rPr>
        <w:t xml:space="preserve">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Права на ВЪЗЛОЖИТЕЛЯ:</w:t>
      </w:r>
    </w:p>
    <w:p w:rsidR="00FA20E5" w:rsidRPr="008A4044" w:rsidRDefault="007005AA" w:rsidP="0029052E">
      <w:pPr>
        <w:numPr>
          <w:ilvl w:val="0"/>
          <w:numId w:val="7"/>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има право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r w:rsidR="00FA20E5" w:rsidRPr="008A4044">
        <w:rPr>
          <w:rFonts w:eastAsia="Calibri"/>
          <w:sz w:val="22"/>
          <w:szCs w:val="22"/>
          <w:lang w:val="bg-BG" w:eastAsia="en-US"/>
        </w:rPr>
        <w:t>.</w:t>
      </w:r>
    </w:p>
    <w:p w:rsidR="00FA20E5" w:rsidRPr="008A4044" w:rsidRDefault="00FA20E5" w:rsidP="0029052E">
      <w:pPr>
        <w:numPr>
          <w:ilvl w:val="0"/>
          <w:numId w:val="7"/>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rsidR="00FA20E5" w:rsidRPr="008A4044" w:rsidRDefault="00FA20E5" w:rsidP="0029052E">
      <w:pPr>
        <w:numPr>
          <w:ilvl w:val="0"/>
          <w:numId w:val="7"/>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има право да иска от ИЗПЪЛНИТЕЛЯ да изпълнява и предава възложената работа в сроковете, определени с Договора.</w:t>
      </w:r>
    </w:p>
    <w:p w:rsidR="007005AA" w:rsidRPr="008A4044" w:rsidRDefault="007005AA" w:rsidP="0029052E">
      <w:pPr>
        <w:numPr>
          <w:ilvl w:val="0"/>
          <w:numId w:val="7"/>
        </w:numPr>
        <w:spacing w:before="120" w:after="120" w:line="276" w:lineRule="auto"/>
        <w:jc w:val="both"/>
        <w:rPr>
          <w:rFonts w:eastAsia="Calibri"/>
          <w:sz w:val="22"/>
          <w:szCs w:val="22"/>
          <w:lang w:val="bg-BG" w:eastAsia="en-US"/>
        </w:rPr>
      </w:pPr>
      <w:r w:rsidRPr="008A4044">
        <w:rPr>
          <w:rFonts w:eastAsia="Calibri"/>
          <w:sz w:val="22"/>
          <w:szCs w:val="22"/>
          <w:lang w:val="bg-BG" w:eastAsia="en-US"/>
        </w:rPr>
        <w:t>ВЪЗЛОЖИТЕЛЯТ има право при необходимост да изисква от ИЗПЪЛНИТЕЛЯ писмена информация за извършените строителните работи в обекта;</w:t>
      </w:r>
    </w:p>
    <w:p w:rsidR="00521D20" w:rsidRPr="008A4044" w:rsidRDefault="007005AA" w:rsidP="0029052E">
      <w:pPr>
        <w:numPr>
          <w:ilvl w:val="0"/>
          <w:numId w:val="7"/>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ВЪЗЛОЖИТЕЛЯТ има право </w:t>
      </w:r>
      <w:r w:rsidR="00521D20" w:rsidRPr="008A4044">
        <w:rPr>
          <w:rFonts w:eastAsia="Calibri"/>
          <w:sz w:val="22"/>
          <w:szCs w:val="22"/>
          <w:lang w:val="bg-BG" w:eastAsia="en-US"/>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Задължения на ИЗПЪЛНИТЕЛЯ:</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ИЗПЪЛНИТЕЛЯТ се задължава да изпълнява дейностите, попадащи в обхвата на Услугата, съобразно чл. 1, в съответствие с указанията и изискванията на ВЪЗЛОЖИТЕЛЯ и приложимото национално и </w:t>
      </w:r>
      <w:proofErr w:type="spellStart"/>
      <w:r w:rsidRPr="008A4044">
        <w:rPr>
          <w:rFonts w:eastAsia="Calibri"/>
          <w:sz w:val="22"/>
          <w:szCs w:val="22"/>
          <w:lang w:val="bg-BG" w:eastAsia="en-US"/>
        </w:rPr>
        <w:t>общностно</w:t>
      </w:r>
      <w:proofErr w:type="spellEnd"/>
      <w:r w:rsidRPr="008A4044">
        <w:rPr>
          <w:rFonts w:eastAsia="Calibri"/>
          <w:sz w:val="22"/>
          <w:szCs w:val="22"/>
          <w:lang w:val="bg-BG" w:eastAsia="en-US"/>
        </w:rPr>
        <w:t xml:space="preserve"> законодателство.</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ИЗПЪЛНИТЕЛЯТ се задължава да изпълнява дейностите, попадащи в обхвата на Услугата, съобразно чл. 1, в договорените за това срокове, като полага дължимата </w:t>
      </w:r>
      <w:r w:rsidRPr="008A4044">
        <w:rPr>
          <w:rFonts w:eastAsia="Calibri"/>
          <w:sz w:val="22"/>
          <w:szCs w:val="22"/>
          <w:lang w:val="bg-BG" w:eastAsia="en-US"/>
        </w:rPr>
        <w:lastRenderedPageBreak/>
        <w:t>грижа за качественото предоставяне на услугите по най-високите стандарти на професионална компетентност.</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proofErr w:type="spellStart"/>
      <w:r w:rsidRPr="008A4044">
        <w:rPr>
          <w:rFonts w:eastAsia="Calibri"/>
          <w:sz w:val="22"/>
          <w:szCs w:val="22"/>
          <w:lang w:val="bg-BG" w:eastAsia="en-US"/>
        </w:rPr>
        <w:t>ИЗПЪЛНИТЕЛЯT</w:t>
      </w:r>
      <w:proofErr w:type="spellEnd"/>
      <w:r w:rsidRPr="008A4044">
        <w:rPr>
          <w:rFonts w:eastAsia="Calibri"/>
          <w:sz w:val="22"/>
          <w:szCs w:val="22"/>
          <w:lang w:val="bg-BG" w:eastAsia="en-US"/>
        </w:rPr>
        <w:t xml:space="preserve">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proofErr w:type="spellStart"/>
      <w:r w:rsidRPr="008A4044">
        <w:rPr>
          <w:rFonts w:eastAsia="Calibri"/>
          <w:sz w:val="22"/>
          <w:szCs w:val="22"/>
          <w:lang w:val="bg-BG" w:eastAsia="en-US"/>
        </w:rPr>
        <w:t>ИЗПЪЛНИТЕЛЯT</w:t>
      </w:r>
      <w:proofErr w:type="spellEnd"/>
      <w:r w:rsidRPr="008A4044">
        <w:rPr>
          <w:rFonts w:eastAsia="Calibri"/>
          <w:sz w:val="22"/>
          <w:szCs w:val="22"/>
          <w:lang w:val="bg-BG" w:eastAsia="en-US"/>
        </w:rPr>
        <w:t xml:space="preserve"> се задължава да не възлага изпълнението на услугите по Договора или части от него на трети лица.</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proofErr w:type="spellStart"/>
      <w:r w:rsidRPr="008A4044">
        <w:rPr>
          <w:rFonts w:eastAsia="Calibri"/>
          <w:sz w:val="22"/>
          <w:szCs w:val="22"/>
          <w:lang w:val="bg-BG" w:eastAsia="en-US"/>
        </w:rPr>
        <w:t>ИЗПЪЛНИТЕЛЯT</w:t>
      </w:r>
      <w:proofErr w:type="spellEnd"/>
      <w:r w:rsidRPr="008A4044">
        <w:rPr>
          <w:rFonts w:eastAsia="Calibri"/>
          <w:sz w:val="22"/>
          <w:szCs w:val="22"/>
          <w:lang w:val="bg-BG" w:eastAsia="en-US"/>
        </w:rPr>
        <w:t xml:space="preserve"> се задължава във всички случаи, при изпълнението на предмета на Договора, да пази доброто име и репутация на ВЪЗЛОЖИТЕЛЯ.</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се задължава да уведомява писмено ВЪЗЛОЖИТЕЛЯ в предвидените в Договора случаи.</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w:t>
      </w:r>
      <w:proofErr w:type="spellStart"/>
      <w:r w:rsidRPr="008A4044">
        <w:rPr>
          <w:rFonts w:eastAsia="Calibri"/>
          <w:sz w:val="22"/>
          <w:szCs w:val="22"/>
          <w:lang w:val="bg-BG" w:eastAsia="en-US"/>
        </w:rPr>
        <w:t>общностното</w:t>
      </w:r>
      <w:proofErr w:type="spellEnd"/>
      <w:r w:rsidRPr="008A4044">
        <w:rPr>
          <w:rFonts w:eastAsia="Calibri"/>
          <w:sz w:val="22"/>
          <w:szCs w:val="22"/>
          <w:lang w:val="bg-BG" w:eastAsia="en-US"/>
        </w:rPr>
        <w:t xml:space="preserve"> и националното законодателство, която да подлежи на точно идентифициране и проверка. ИЗПЪЛНИТЕЛЯТ се задължава да съхранява всички документ, свързани с изпълнението на Договора, в определените за това срокове, съобразно приложимото национално законодателство и правото на ЕС.</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се задължава да осигурява достъп на представителите на органите, посочени в т. 10, до активите и информацията във връзка с Договора и до местата, свързани с неговото изпълнение.</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се задължава да подаде незабавно сигнал за нередност, когато е установил или има подозрение, че е била извършена такава.</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bookmarkStart w:id="1" w:name="_Hlk480968494"/>
      <w:r w:rsidRPr="008A4044">
        <w:rPr>
          <w:rFonts w:eastAsia="Calibri"/>
          <w:sz w:val="22"/>
          <w:szCs w:val="22"/>
          <w:lang w:val="bg-BG" w:eastAsia="en-US"/>
        </w:rPr>
        <w:t xml:space="preserve">ИЗПЪЛНИТЕЛЯТ се задължава, в приложимите случаи, да сключи договор за подизпълнение с всеки от посочените в офертата му подизпълнители в срок от 5 (пет) </w:t>
      </w:r>
      <w:r w:rsidRPr="008A4044">
        <w:rPr>
          <w:rFonts w:eastAsia="Calibri"/>
          <w:sz w:val="22"/>
          <w:szCs w:val="22"/>
          <w:lang w:val="bg-BG" w:eastAsia="en-US"/>
        </w:rPr>
        <w:lastRenderedPageBreak/>
        <w:t xml:space="preserve">дни от сключване на Договора. ИЗПЪЛНИТЕЛЯТ изпраща на ВЪЗЛОЖИТЕЛЯ копие на договора за подизпълнение или на допълнителното споразумение, заедно с доказателства, че са изпълнени условията по </w:t>
      </w:r>
      <w:hyperlink r:id="rId9" w:anchor="p28982788" w:tgtFrame="_blank" w:history="1">
        <w:r w:rsidRPr="008A4044">
          <w:rPr>
            <w:rFonts w:eastAsia="Calibri"/>
            <w:sz w:val="22"/>
            <w:szCs w:val="22"/>
            <w:lang w:val="bg-BG" w:eastAsia="en-US"/>
          </w:rPr>
          <w:t>чл. 66, ал. 2</w:t>
        </w:r>
      </w:hyperlink>
      <w:r w:rsidRPr="008A4044">
        <w:rPr>
          <w:rFonts w:eastAsia="Calibri"/>
          <w:sz w:val="22"/>
          <w:szCs w:val="22"/>
          <w:lang w:val="bg-BG" w:eastAsia="en-US"/>
        </w:rPr>
        <w:t xml:space="preserve"> и </w:t>
      </w:r>
      <w:hyperlink r:id="rId10" w:anchor="p28982788" w:tgtFrame="_blank" w:history="1">
        <w:r w:rsidRPr="008A4044">
          <w:rPr>
            <w:rFonts w:eastAsia="Calibri"/>
            <w:sz w:val="22"/>
            <w:szCs w:val="22"/>
            <w:lang w:val="bg-BG" w:eastAsia="en-US"/>
          </w:rPr>
          <w:t>11 от ЗОП</w:t>
        </w:r>
      </w:hyperlink>
      <w:r w:rsidRPr="008A4044">
        <w:rPr>
          <w:rFonts w:eastAsia="Calibri"/>
          <w:sz w:val="22"/>
          <w:szCs w:val="22"/>
          <w:lang w:val="bg-BG" w:eastAsia="en-US"/>
        </w:rPr>
        <w:t>, в срок до 3 (три) дни от сключването на договора за подизпълнение или на допълнително споразумение за замяна на посочен в офертата подизпълнител</w:t>
      </w:r>
      <w:bookmarkEnd w:id="1"/>
      <w:r w:rsidRPr="008A4044">
        <w:rPr>
          <w:rFonts w:eastAsia="Calibri"/>
          <w:sz w:val="22"/>
          <w:szCs w:val="22"/>
          <w:lang w:val="bg-BG" w:eastAsia="en-US"/>
        </w:rPr>
        <w:t>.</w:t>
      </w:r>
    </w:p>
    <w:p w:rsidR="00FA20E5" w:rsidRPr="008A4044" w:rsidRDefault="00FA20E5"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се задължава, в приложимите случаи, да уведомява ВЪЗЛОЖИТЕЛЯ за всякакви промени в предоставената информация относно имената и/или наименованието, данните за контакт и представителите на подизпълнителите, посочени в офертата му, настъпили в хода на изпълнението на Договора.</w:t>
      </w:r>
    </w:p>
    <w:p w:rsidR="00521D20" w:rsidRPr="008A4044" w:rsidRDefault="00521D20"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Да упражнява строителен надзор по смисъла на чл. 168 от ЗУТ за </w:t>
      </w:r>
      <w:r w:rsidR="007005AA" w:rsidRPr="008A4044">
        <w:rPr>
          <w:rFonts w:eastAsia="Calibri"/>
          <w:sz w:val="22"/>
          <w:szCs w:val="22"/>
          <w:lang w:val="bg-BG" w:eastAsia="en-US"/>
        </w:rPr>
        <w:t>обекта,</w:t>
      </w:r>
      <w:r w:rsidRPr="008A4044">
        <w:rPr>
          <w:rFonts w:eastAsia="Calibri"/>
          <w:sz w:val="22"/>
          <w:szCs w:val="22"/>
          <w:lang w:val="bg-BG" w:eastAsia="en-US"/>
        </w:rPr>
        <w:t xml:space="preserve"> в съответствие с одобрения инвестиционен проект, </w:t>
      </w:r>
      <w:r w:rsidR="007005AA" w:rsidRPr="008A4044">
        <w:rPr>
          <w:rFonts w:eastAsia="Calibri"/>
          <w:sz w:val="22"/>
          <w:szCs w:val="22"/>
          <w:lang w:val="bg-BG" w:eastAsia="en-US"/>
        </w:rPr>
        <w:t xml:space="preserve">техническите </w:t>
      </w:r>
      <w:r w:rsidRPr="008A4044">
        <w:rPr>
          <w:rFonts w:eastAsia="Calibri"/>
          <w:sz w:val="22"/>
          <w:szCs w:val="22"/>
          <w:lang w:val="bg-BG" w:eastAsia="en-US"/>
        </w:rPr>
        <w:t xml:space="preserve">спецификации, </w:t>
      </w:r>
      <w:r w:rsidR="007005AA" w:rsidRPr="008A4044">
        <w:rPr>
          <w:rFonts w:eastAsia="Calibri"/>
          <w:sz w:val="22"/>
          <w:szCs w:val="22"/>
          <w:lang w:val="bg-BG" w:eastAsia="en-US"/>
        </w:rPr>
        <w:t>предложението за изпълнение</w:t>
      </w:r>
      <w:r w:rsidRPr="008A4044">
        <w:rPr>
          <w:rFonts w:eastAsia="Calibri"/>
          <w:sz w:val="22"/>
          <w:szCs w:val="22"/>
          <w:lang w:val="bg-BG" w:eastAsia="en-US"/>
        </w:rPr>
        <w:t xml:space="preserve">, договора за извършването на възложените СМР и останалите изисквания за изпълнение Договора и въвеждане на </w:t>
      </w:r>
      <w:r w:rsidR="00B0494A" w:rsidRPr="008A4044">
        <w:rPr>
          <w:rFonts w:eastAsia="Calibri"/>
          <w:sz w:val="22"/>
          <w:szCs w:val="22"/>
          <w:lang w:val="bg-BG" w:eastAsia="en-US"/>
        </w:rPr>
        <w:t>о</w:t>
      </w:r>
      <w:r w:rsidRPr="008A4044">
        <w:rPr>
          <w:rFonts w:eastAsia="Calibri"/>
          <w:sz w:val="22"/>
          <w:szCs w:val="22"/>
          <w:lang w:val="bg-BG" w:eastAsia="en-US"/>
        </w:rPr>
        <w:t>бекта в експлоатация</w:t>
      </w:r>
      <w:r w:rsidR="00B0494A" w:rsidRPr="008A4044">
        <w:rPr>
          <w:rFonts w:eastAsia="Calibri"/>
          <w:sz w:val="22"/>
          <w:szCs w:val="22"/>
          <w:lang w:val="bg-BG" w:eastAsia="en-US"/>
        </w:rPr>
        <w:t>,</w:t>
      </w:r>
      <w:r w:rsidRPr="008A4044">
        <w:rPr>
          <w:rFonts w:eastAsia="Calibri"/>
          <w:sz w:val="22"/>
          <w:szCs w:val="22"/>
          <w:lang w:val="bg-BG" w:eastAsia="en-US"/>
        </w:rPr>
        <w:t xml:space="preserve"> чрез квалифицирани специалисти, определени за надзор по съответните проектни части</w:t>
      </w:r>
      <w:r w:rsidR="00B0494A" w:rsidRPr="008A4044">
        <w:rPr>
          <w:rFonts w:eastAsia="Calibri"/>
          <w:sz w:val="22"/>
          <w:szCs w:val="22"/>
          <w:lang w:val="bg-BG" w:eastAsia="en-US"/>
        </w:rPr>
        <w:t xml:space="preserve">. </w:t>
      </w:r>
      <w:r w:rsidRPr="008A4044">
        <w:rPr>
          <w:rFonts w:eastAsia="Calibri"/>
          <w:sz w:val="22"/>
          <w:szCs w:val="22"/>
          <w:lang w:val="bg-BG" w:eastAsia="en-US"/>
        </w:rPr>
        <w:t xml:space="preserve">В изпълнение на тези задължения ИЗПЪЛНИТЕЛЯТ контролира и носи отговорност за: </w:t>
      </w: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B0494A" w:rsidRPr="008A4044" w:rsidRDefault="00B0494A" w:rsidP="0029052E">
      <w:pPr>
        <w:pStyle w:val="a6"/>
        <w:numPr>
          <w:ilvl w:val="0"/>
          <w:numId w:val="18"/>
        </w:numPr>
        <w:spacing w:before="120" w:after="120" w:line="276" w:lineRule="auto"/>
        <w:contextualSpacing w:val="0"/>
        <w:jc w:val="both"/>
        <w:rPr>
          <w:rFonts w:eastAsia="Calibri"/>
          <w:vanish/>
          <w:sz w:val="22"/>
          <w:szCs w:val="22"/>
          <w:lang w:val="bg-BG" w:eastAsia="en-US"/>
        </w:rPr>
      </w:pP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r w:rsidRPr="008A4044">
        <w:rPr>
          <w:rFonts w:eastAsia="Calibri"/>
          <w:sz w:val="22"/>
          <w:szCs w:val="22"/>
          <w:lang w:val="bg-BG" w:eastAsia="en-US"/>
        </w:rPr>
        <w:t>Законосъобразното започване, изпълнение и завършване на строежа;</w:t>
      </w: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bookmarkStart w:id="2" w:name="_Ref177015251"/>
      <w:r w:rsidRPr="008A4044">
        <w:rPr>
          <w:rFonts w:eastAsia="Calibri"/>
          <w:sz w:val="22"/>
          <w:szCs w:val="22"/>
          <w:lang w:val="bg-BG" w:eastAsia="en-US"/>
        </w:rPr>
        <w:t>Извършване на  всички необходими подготвителни работи на строителната площадка преди започване на СМР</w:t>
      </w:r>
      <w:bookmarkEnd w:id="2"/>
      <w:r w:rsidRPr="008A4044">
        <w:rPr>
          <w:rFonts w:eastAsia="Calibri"/>
          <w:sz w:val="22"/>
          <w:szCs w:val="22"/>
          <w:lang w:val="bg-BG" w:eastAsia="en-US"/>
        </w:rPr>
        <w:t>;</w:t>
      </w: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r w:rsidRPr="008A4044">
        <w:rPr>
          <w:rFonts w:eastAsia="Calibri"/>
          <w:sz w:val="22"/>
          <w:szCs w:val="22"/>
          <w:lang w:val="bg-BG" w:eastAsia="en-US"/>
        </w:rPr>
        <w:t>Качественото изпълнение на строежа, съгласно одобрените инвестиционни проекти</w:t>
      </w:r>
      <w:r w:rsidR="00B0494A" w:rsidRPr="008A4044">
        <w:rPr>
          <w:rFonts w:eastAsia="Calibri"/>
          <w:sz w:val="22"/>
          <w:szCs w:val="22"/>
          <w:lang w:val="bg-BG" w:eastAsia="en-US"/>
        </w:rPr>
        <w:t>,</w:t>
      </w:r>
      <w:r w:rsidRPr="008A4044">
        <w:rPr>
          <w:rFonts w:eastAsia="Calibri"/>
          <w:sz w:val="22"/>
          <w:szCs w:val="22"/>
          <w:lang w:val="bg-BG" w:eastAsia="en-US"/>
        </w:rPr>
        <w:t xml:space="preserve"> технически спецификации, работни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r w:rsidRPr="008A4044">
        <w:rPr>
          <w:rFonts w:eastAsia="Calibri"/>
          <w:sz w:val="22"/>
          <w:szCs w:val="22"/>
          <w:lang w:val="bg-BG" w:eastAsia="en-US"/>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r w:rsidRPr="008A4044">
        <w:rPr>
          <w:rFonts w:eastAsia="Calibri"/>
          <w:sz w:val="22"/>
          <w:szCs w:val="22"/>
          <w:lang w:val="bg-BG" w:eastAsia="en-US"/>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r w:rsidRPr="008A4044">
        <w:rPr>
          <w:rFonts w:eastAsia="Calibri"/>
          <w:sz w:val="22"/>
          <w:szCs w:val="22"/>
          <w:lang w:val="bg-BG" w:eastAsia="en-US"/>
        </w:rPr>
        <w:t>Спиране на строежи, които се изпълняват при условията на чл. 224, ал. 1 и чл. 225, ал. 2 и в нарушение на изискванията на чл. 169, ал. 1 и 3 от ЗУТ</w:t>
      </w:r>
      <w:r w:rsidR="00D90A2B" w:rsidRPr="008A4044">
        <w:rPr>
          <w:rFonts w:eastAsia="Calibri"/>
          <w:sz w:val="22"/>
          <w:szCs w:val="22"/>
          <w:lang w:val="bg-BG" w:eastAsia="en-US"/>
        </w:rPr>
        <w:t>;</w:t>
      </w: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r w:rsidRPr="008A4044">
        <w:rPr>
          <w:rFonts w:eastAsia="Calibri"/>
          <w:sz w:val="22"/>
          <w:szCs w:val="22"/>
          <w:lang w:val="bg-BG" w:eastAsia="en-US"/>
        </w:rPr>
        <w:t xml:space="preserve">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w:t>
      </w:r>
      <w:r w:rsidR="00B0494A" w:rsidRPr="008A4044">
        <w:rPr>
          <w:rFonts w:eastAsia="Calibri"/>
          <w:sz w:val="22"/>
          <w:szCs w:val="22"/>
          <w:lang w:val="bg-BG" w:eastAsia="en-US"/>
        </w:rPr>
        <w:t>о</w:t>
      </w:r>
      <w:r w:rsidRPr="008A4044">
        <w:rPr>
          <w:rFonts w:eastAsia="Calibri"/>
          <w:sz w:val="22"/>
          <w:szCs w:val="22"/>
          <w:lang w:val="bg-BG" w:eastAsia="en-US"/>
        </w:rPr>
        <w:t>бекта има такива</w:t>
      </w:r>
      <w:r w:rsidR="00B0494A" w:rsidRPr="008A4044">
        <w:rPr>
          <w:rFonts w:eastAsia="Calibri"/>
          <w:sz w:val="22"/>
          <w:szCs w:val="22"/>
          <w:lang w:val="bg-BG" w:eastAsia="en-US"/>
        </w:rPr>
        <w:t>;</w:t>
      </w:r>
      <w:r w:rsidRPr="008A4044">
        <w:rPr>
          <w:rFonts w:eastAsia="Calibri"/>
          <w:sz w:val="22"/>
          <w:szCs w:val="22"/>
          <w:lang w:val="bg-BG" w:eastAsia="en-US"/>
        </w:rPr>
        <w:t xml:space="preserve"> инженерно-техническите правила за защита при бедствия и аварии; </w:t>
      </w:r>
      <w:r w:rsidRPr="008A4044">
        <w:rPr>
          <w:rFonts w:eastAsia="Calibri"/>
          <w:sz w:val="22"/>
          <w:szCs w:val="22"/>
          <w:lang w:val="bg-BG" w:eastAsia="en-US"/>
        </w:rPr>
        <w:lastRenderedPageBreak/>
        <w:t>физическата защита на строежите; хигиена, опазване на  здравето и живота  на  хората;  безопасна експлоатация;</w:t>
      </w:r>
      <w:r w:rsidR="00B0494A" w:rsidRPr="008A4044">
        <w:rPr>
          <w:rFonts w:eastAsia="Calibri"/>
          <w:sz w:val="22"/>
          <w:szCs w:val="22"/>
          <w:lang w:val="bg-BG" w:eastAsia="en-US"/>
        </w:rPr>
        <w:t xml:space="preserve"> </w:t>
      </w:r>
      <w:r w:rsidRPr="008A4044">
        <w:rPr>
          <w:rFonts w:eastAsia="Calibri"/>
          <w:sz w:val="22"/>
          <w:szCs w:val="22"/>
          <w:lang w:val="bg-BG" w:eastAsia="en-US"/>
        </w:rPr>
        <w:t>защита от шум и опазване на околната среда;</w:t>
      </w: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r w:rsidRPr="008A4044">
        <w:rPr>
          <w:rFonts w:eastAsia="Calibri"/>
          <w:sz w:val="22"/>
          <w:szCs w:val="22"/>
          <w:lang w:val="bg-BG" w:eastAsia="en-US"/>
        </w:rPr>
        <w:t>Недопускане на увреждане на трети лица и имоти вследствие на строителството;</w:t>
      </w:r>
    </w:p>
    <w:p w:rsidR="00521D20" w:rsidRPr="008A4044" w:rsidRDefault="00521D20" w:rsidP="0029052E">
      <w:pPr>
        <w:numPr>
          <w:ilvl w:val="1"/>
          <w:numId w:val="18"/>
        </w:numPr>
        <w:spacing w:before="120" w:after="120" w:line="276" w:lineRule="auto"/>
        <w:ind w:left="1560" w:hanging="851"/>
        <w:jc w:val="both"/>
        <w:rPr>
          <w:rFonts w:eastAsia="Calibri"/>
          <w:sz w:val="22"/>
          <w:szCs w:val="22"/>
          <w:lang w:val="bg-BG" w:eastAsia="en-US"/>
        </w:rPr>
      </w:pPr>
      <w:r w:rsidRPr="008A4044">
        <w:rPr>
          <w:rFonts w:eastAsia="Calibri"/>
          <w:sz w:val="22"/>
          <w:szCs w:val="22"/>
          <w:lang w:val="bg-BG" w:eastAsia="en-US"/>
        </w:rPr>
        <w:t xml:space="preserve">Правилното водене на </w:t>
      </w:r>
      <w:r w:rsidR="00D90A2B" w:rsidRPr="008A4044">
        <w:rPr>
          <w:rFonts w:eastAsia="Calibri"/>
          <w:sz w:val="22"/>
          <w:szCs w:val="22"/>
          <w:lang w:val="bg-BG" w:eastAsia="en-US"/>
        </w:rPr>
        <w:t>з</w:t>
      </w:r>
      <w:r w:rsidRPr="008A4044">
        <w:rPr>
          <w:rFonts w:eastAsia="Calibri"/>
          <w:sz w:val="22"/>
          <w:szCs w:val="22"/>
          <w:lang w:val="bg-BG" w:eastAsia="en-US"/>
        </w:rPr>
        <w:t>аповедната книга</w:t>
      </w:r>
      <w:r w:rsidR="00D90A2B" w:rsidRPr="008A4044">
        <w:rPr>
          <w:rFonts w:eastAsia="Calibri"/>
          <w:sz w:val="22"/>
          <w:szCs w:val="22"/>
          <w:lang w:val="bg-BG" w:eastAsia="en-US"/>
        </w:rPr>
        <w:t xml:space="preserve"> </w:t>
      </w:r>
      <w:r w:rsidRPr="008A4044">
        <w:rPr>
          <w:rFonts w:eastAsia="Calibri"/>
          <w:sz w:val="22"/>
          <w:szCs w:val="22"/>
          <w:lang w:val="bg-BG" w:eastAsia="en-US"/>
        </w:rPr>
        <w:t>на строежа;</w:t>
      </w:r>
    </w:p>
    <w:p w:rsidR="00521D20" w:rsidRPr="008A4044" w:rsidRDefault="00521D20"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След приключване на СМР, да изготви  и подпише окончателен доклад по чл.168, ал.6 от ЗУТ и §3 на </w:t>
      </w:r>
      <w:proofErr w:type="spellStart"/>
      <w:r w:rsidRPr="008A4044">
        <w:rPr>
          <w:rFonts w:eastAsia="Calibri"/>
          <w:sz w:val="22"/>
          <w:szCs w:val="22"/>
          <w:lang w:val="bg-BG" w:eastAsia="en-US"/>
        </w:rPr>
        <w:t>ДР</w:t>
      </w:r>
      <w:proofErr w:type="spellEnd"/>
      <w:r w:rsidRPr="008A4044">
        <w:rPr>
          <w:rFonts w:eastAsia="Calibri"/>
          <w:sz w:val="22"/>
          <w:szCs w:val="22"/>
          <w:lang w:val="bg-BG" w:eastAsia="en-US"/>
        </w:rPr>
        <w:t xml:space="preserve"> от Наредба № 2 от </w:t>
      </w:r>
      <w:proofErr w:type="spellStart"/>
      <w:r w:rsidRPr="008A4044">
        <w:rPr>
          <w:rFonts w:eastAsia="Calibri"/>
          <w:sz w:val="22"/>
          <w:szCs w:val="22"/>
          <w:lang w:val="bg-BG" w:eastAsia="en-US"/>
        </w:rPr>
        <w:t>2003г</w:t>
      </w:r>
      <w:proofErr w:type="spellEnd"/>
      <w:r w:rsidRPr="008A4044">
        <w:rPr>
          <w:rFonts w:eastAsia="Calibri"/>
          <w:sz w:val="22"/>
          <w:szCs w:val="22"/>
          <w:lang w:val="bg-BG" w:eastAsia="en-US"/>
        </w:rPr>
        <w:t xml:space="preserve">.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p>
    <w:p w:rsidR="00521D20" w:rsidRPr="008A4044" w:rsidRDefault="00521D20"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521D20" w:rsidRPr="00373B8A" w:rsidRDefault="00521D20" w:rsidP="0029052E">
      <w:pPr>
        <w:numPr>
          <w:ilvl w:val="0"/>
          <w:numId w:val="8"/>
        </w:numPr>
        <w:spacing w:before="120" w:after="120" w:line="276" w:lineRule="auto"/>
        <w:jc w:val="both"/>
        <w:rPr>
          <w:rFonts w:eastAsia="Calibri"/>
          <w:b/>
          <w:sz w:val="22"/>
          <w:szCs w:val="22"/>
          <w:lang w:val="bg-BG" w:eastAsia="en-US"/>
        </w:rPr>
      </w:pPr>
      <w:r w:rsidRPr="00373B8A">
        <w:rPr>
          <w:rFonts w:eastAsia="Calibri"/>
          <w:b/>
          <w:sz w:val="22"/>
          <w:szCs w:val="22"/>
          <w:lang w:val="bg-BG" w:eastAsia="en-US"/>
        </w:rPr>
        <w:t>ИЗПЪЛНИТЕЛЯТ се задължава да изготви и Техническия паспорт на строежа по чл. 176</w:t>
      </w:r>
      <w:r w:rsidR="00D90A2B" w:rsidRPr="00373B8A">
        <w:rPr>
          <w:rFonts w:eastAsia="Calibri"/>
          <w:b/>
          <w:sz w:val="22"/>
          <w:szCs w:val="22"/>
          <w:lang w:val="bg-BG" w:eastAsia="en-US"/>
        </w:rPr>
        <w:t>, б. „</w:t>
      </w:r>
      <w:r w:rsidRPr="00373B8A">
        <w:rPr>
          <w:rFonts w:eastAsia="Calibri"/>
          <w:b/>
          <w:sz w:val="22"/>
          <w:szCs w:val="22"/>
          <w:lang w:val="bg-BG" w:eastAsia="en-US"/>
        </w:rPr>
        <w:t>б”, ал. 2 от ЗУТ</w:t>
      </w:r>
      <w:r w:rsidR="00D90A2B" w:rsidRPr="00373B8A">
        <w:rPr>
          <w:rFonts w:eastAsia="Calibri"/>
          <w:b/>
          <w:sz w:val="22"/>
          <w:szCs w:val="22"/>
          <w:lang w:val="bg-BG" w:eastAsia="en-US"/>
        </w:rPr>
        <w:t>;</w:t>
      </w:r>
    </w:p>
    <w:p w:rsidR="00521D20" w:rsidRPr="008A4044" w:rsidRDefault="00521D20"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Да извърши от името на ВЪЗЛОЖИТЕЛЯ необходимите действия за въвеждане на </w:t>
      </w:r>
      <w:r w:rsidR="00D90A2B" w:rsidRPr="008A4044">
        <w:rPr>
          <w:rFonts w:eastAsia="Calibri"/>
          <w:sz w:val="22"/>
          <w:szCs w:val="22"/>
          <w:lang w:val="bg-BG" w:eastAsia="en-US"/>
        </w:rPr>
        <w:t>о</w:t>
      </w:r>
      <w:r w:rsidRPr="008A4044">
        <w:rPr>
          <w:rFonts w:eastAsia="Calibri"/>
          <w:sz w:val="22"/>
          <w:szCs w:val="22"/>
          <w:lang w:val="bg-BG" w:eastAsia="en-US"/>
        </w:rPr>
        <w:t>бект</w:t>
      </w:r>
      <w:r w:rsidR="00D90A2B" w:rsidRPr="008A4044">
        <w:rPr>
          <w:rFonts w:eastAsia="Calibri"/>
          <w:sz w:val="22"/>
          <w:szCs w:val="22"/>
          <w:lang w:val="bg-BG" w:eastAsia="en-US"/>
        </w:rPr>
        <w:t>а</w:t>
      </w:r>
      <w:r w:rsidRPr="008A4044">
        <w:rPr>
          <w:rFonts w:eastAsia="Calibri"/>
          <w:sz w:val="22"/>
          <w:szCs w:val="22"/>
          <w:lang w:val="bg-BG" w:eastAsia="en-US"/>
        </w:rPr>
        <w:t xml:space="preserve"> в експлоатация;</w:t>
      </w:r>
    </w:p>
    <w:p w:rsidR="00521D20" w:rsidRPr="008A4044" w:rsidRDefault="00521D20"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В срок до </w:t>
      </w:r>
      <w:r w:rsidR="00D90A2B" w:rsidRPr="008A4044">
        <w:rPr>
          <w:rFonts w:eastAsia="Calibri"/>
          <w:sz w:val="22"/>
          <w:szCs w:val="22"/>
          <w:lang w:val="bg-BG" w:eastAsia="en-US"/>
        </w:rPr>
        <w:t>3</w:t>
      </w:r>
      <w:r w:rsidRPr="008A4044">
        <w:rPr>
          <w:rFonts w:eastAsia="Calibri"/>
          <w:sz w:val="22"/>
          <w:szCs w:val="22"/>
          <w:lang w:val="bg-BG" w:eastAsia="en-US"/>
        </w:rPr>
        <w:t xml:space="preserve"> (</w:t>
      </w:r>
      <w:r w:rsidR="00D90A2B" w:rsidRPr="008A4044">
        <w:rPr>
          <w:rFonts w:eastAsia="Calibri"/>
          <w:sz w:val="22"/>
          <w:szCs w:val="22"/>
          <w:lang w:val="bg-BG" w:eastAsia="en-US"/>
        </w:rPr>
        <w:t>три</w:t>
      </w:r>
      <w:r w:rsidRPr="008A4044">
        <w:rPr>
          <w:rFonts w:eastAsia="Calibri"/>
          <w:sz w:val="22"/>
          <w:szCs w:val="22"/>
          <w:lang w:val="bg-BG" w:eastAsia="en-US"/>
        </w:rPr>
        <w:t xml:space="preserve">)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w:t>
      </w:r>
      <w:r w:rsidR="00D90A2B" w:rsidRPr="008A4044">
        <w:rPr>
          <w:rFonts w:eastAsia="Calibri"/>
          <w:sz w:val="22"/>
          <w:szCs w:val="22"/>
          <w:lang w:val="bg-BG" w:eastAsia="en-US"/>
        </w:rPr>
        <w:t>о</w:t>
      </w:r>
      <w:r w:rsidRPr="008A4044">
        <w:rPr>
          <w:rFonts w:eastAsia="Calibri"/>
          <w:sz w:val="22"/>
          <w:szCs w:val="22"/>
          <w:lang w:val="bg-BG" w:eastAsia="en-US"/>
        </w:rPr>
        <w:t xml:space="preserve">бекта;  </w:t>
      </w:r>
    </w:p>
    <w:p w:rsidR="00521D20" w:rsidRPr="008A4044" w:rsidRDefault="00521D20"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w:t>
      </w:r>
      <w:r w:rsidR="00E34472" w:rsidRPr="008A4044">
        <w:rPr>
          <w:rFonts w:eastAsia="Calibri"/>
          <w:sz w:val="22"/>
          <w:szCs w:val="22"/>
          <w:lang w:val="bg-BG" w:eastAsia="en-US"/>
        </w:rPr>
        <w:t>,</w:t>
      </w:r>
      <w:r w:rsidRPr="008A4044">
        <w:rPr>
          <w:rFonts w:eastAsia="Calibri"/>
          <w:sz w:val="22"/>
          <w:szCs w:val="22"/>
          <w:lang w:val="bg-BG" w:eastAsia="en-US"/>
        </w:rPr>
        <w:t xml:space="preserve">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521D20" w:rsidRPr="008A4044" w:rsidRDefault="00521D20" w:rsidP="0029052E">
      <w:pPr>
        <w:numPr>
          <w:ilvl w:val="0"/>
          <w:numId w:val="8"/>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w:t>
      </w:r>
      <w:r w:rsidRPr="008A4044">
        <w:rPr>
          <w:color w:val="FF0000"/>
          <w:lang w:val="bg-BG" w:eastAsia="bg-BG"/>
        </w:rPr>
        <w:t xml:space="preserve"> </w:t>
      </w:r>
      <w:r w:rsidRPr="008A4044">
        <w:rPr>
          <w:rFonts w:eastAsia="Calibri"/>
          <w:sz w:val="22"/>
          <w:szCs w:val="22"/>
          <w:lang w:val="bg-BG" w:eastAsia="en-US"/>
        </w:rPr>
        <w:t xml:space="preserve">техническите правила и нормативи и одобрените проекти. </w:t>
      </w:r>
    </w:p>
    <w:p w:rsidR="00FA20E5" w:rsidRPr="008A4044" w:rsidRDefault="004510CB"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 </w:t>
      </w:r>
      <w:r w:rsidR="00FA20E5" w:rsidRPr="008A4044">
        <w:rPr>
          <w:rFonts w:eastAsia="Calibri"/>
          <w:sz w:val="22"/>
          <w:szCs w:val="22"/>
          <w:lang w:val="bg-BG" w:eastAsia="en-US"/>
        </w:rPr>
        <w:t>(2) Права на ИЗПЪЛНИТЕЛЯ:</w:t>
      </w:r>
    </w:p>
    <w:p w:rsidR="00FA20E5" w:rsidRPr="008A4044" w:rsidRDefault="00FA20E5" w:rsidP="0029052E">
      <w:pPr>
        <w:numPr>
          <w:ilvl w:val="0"/>
          <w:numId w:val="9"/>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има право да получава в срок уговорените възнаграждения.</w:t>
      </w:r>
    </w:p>
    <w:p w:rsidR="00FA20E5" w:rsidRPr="008A4044" w:rsidRDefault="00FA20E5" w:rsidP="0029052E">
      <w:pPr>
        <w:numPr>
          <w:ilvl w:val="0"/>
          <w:numId w:val="9"/>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има право да иска от ВЪЗЛОЖИТЕЛЯ съдействие, необходимо му за качественото извършване на услугите по Договор.</w:t>
      </w:r>
    </w:p>
    <w:p w:rsidR="00FA20E5" w:rsidRPr="008A4044" w:rsidRDefault="00FA20E5" w:rsidP="0029052E">
      <w:pPr>
        <w:numPr>
          <w:ilvl w:val="0"/>
          <w:numId w:val="9"/>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има право да получи информацията, необходима му за качественото изпълнение на дейностите, възлагани по реда на Договора.</w:t>
      </w:r>
    </w:p>
    <w:p w:rsidR="00FA20E5" w:rsidRPr="008A4044" w:rsidRDefault="00FA20E5" w:rsidP="0029052E">
      <w:pPr>
        <w:numPr>
          <w:ilvl w:val="0"/>
          <w:numId w:val="9"/>
        </w:numPr>
        <w:spacing w:before="120" w:after="120" w:line="276" w:lineRule="auto"/>
        <w:jc w:val="both"/>
        <w:rPr>
          <w:rFonts w:eastAsia="Calibri"/>
          <w:sz w:val="22"/>
          <w:szCs w:val="22"/>
          <w:lang w:val="bg-BG" w:eastAsia="en-US"/>
        </w:rPr>
      </w:pPr>
      <w:r w:rsidRPr="008A4044">
        <w:rPr>
          <w:rFonts w:eastAsia="Calibri"/>
          <w:sz w:val="22"/>
          <w:szCs w:val="22"/>
          <w:lang w:val="bg-BG" w:eastAsia="en-US"/>
        </w:rPr>
        <w:t>ИЗПЪЛНИТЕЛЯТ има право да задържи копие от продукти и материали, изготвени по този договор.</w:t>
      </w:r>
    </w:p>
    <w:p w:rsidR="00521D20" w:rsidRPr="008A4044" w:rsidRDefault="00521D20" w:rsidP="0029052E">
      <w:pPr>
        <w:numPr>
          <w:ilvl w:val="0"/>
          <w:numId w:val="9"/>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w:t>
      </w:r>
      <w:r w:rsidR="004510CB" w:rsidRPr="008A4044">
        <w:rPr>
          <w:rFonts w:eastAsia="Calibri"/>
          <w:sz w:val="22"/>
          <w:szCs w:val="22"/>
          <w:lang w:val="bg-BG" w:eastAsia="en-US"/>
        </w:rPr>
        <w:t>з</w:t>
      </w:r>
      <w:r w:rsidRPr="008A4044">
        <w:rPr>
          <w:rFonts w:eastAsia="Calibri"/>
          <w:sz w:val="22"/>
          <w:szCs w:val="22"/>
          <w:lang w:val="bg-BG" w:eastAsia="en-US"/>
        </w:rPr>
        <w:t xml:space="preserve">аповедната книга. Възражения срещу предписанията на </w:t>
      </w:r>
      <w:r w:rsidRPr="008A4044">
        <w:rPr>
          <w:rFonts w:eastAsia="Calibri"/>
          <w:sz w:val="22"/>
          <w:szCs w:val="22"/>
          <w:lang w:val="bg-BG" w:eastAsia="en-US"/>
        </w:rPr>
        <w:lastRenderedPageBreak/>
        <w:t>ИЗПЪЛНИТЕЛЯ по строителния надзор, могат да се правят в</w:t>
      </w:r>
      <w:r w:rsidR="004510CB" w:rsidRPr="008A4044">
        <w:rPr>
          <w:rFonts w:eastAsia="Calibri"/>
          <w:sz w:val="22"/>
          <w:szCs w:val="22"/>
          <w:lang w:val="bg-BG" w:eastAsia="en-US"/>
        </w:rPr>
        <w:t xml:space="preserve"> </w:t>
      </w:r>
      <w:r w:rsidRPr="008A4044">
        <w:rPr>
          <w:rFonts w:eastAsia="Calibri"/>
          <w:sz w:val="22"/>
          <w:szCs w:val="22"/>
          <w:lang w:val="bg-BG" w:eastAsia="en-US"/>
        </w:rPr>
        <w:t>3-дневен срок пред органите на Дирекцията за национален строителен контрол</w:t>
      </w:r>
      <w:r w:rsidR="004510CB" w:rsidRPr="008A4044">
        <w:rPr>
          <w:rFonts w:eastAsia="Calibri"/>
          <w:sz w:val="22"/>
          <w:szCs w:val="22"/>
          <w:lang w:val="bg-BG" w:eastAsia="en-US"/>
        </w:rPr>
        <w:t xml:space="preserve"> (</w:t>
      </w:r>
      <w:proofErr w:type="spellStart"/>
      <w:r w:rsidR="004510CB" w:rsidRPr="008A4044">
        <w:rPr>
          <w:rFonts w:eastAsia="Calibri"/>
          <w:sz w:val="22"/>
          <w:szCs w:val="22"/>
          <w:lang w:val="bg-BG" w:eastAsia="en-US"/>
        </w:rPr>
        <w:t>ДНСК</w:t>
      </w:r>
      <w:proofErr w:type="spellEnd"/>
      <w:r w:rsidR="004510CB" w:rsidRPr="008A4044">
        <w:rPr>
          <w:rFonts w:eastAsia="Calibri"/>
          <w:sz w:val="22"/>
          <w:szCs w:val="22"/>
          <w:lang w:val="bg-BG" w:eastAsia="en-US"/>
        </w:rPr>
        <w:t>)</w:t>
      </w:r>
      <w:r w:rsidRPr="008A4044">
        <w:rPr>
          <w:rFonts w:eastAsia="Calibri"/>
          <w:sz w:val="22"/>
          <w:szCs w:val="22"/>
          <w:lang w:val="bg-BG" w:eastAsia="en-US"/>
        </w:rPr>
        <w:t>, като</w:t>
      </w:r>
      <w:r w:rsidR="004510CB" w:rsidRPr="008A4044">
        <w:rPr>
          <w:rFonts w:eastAsia="Calibri"/>
          <w:sz w:val="22"/>
          <w:szCs w:val="22"/>
          <w:lang w:val="bg-BG" w:eastAsia="en-US"/>
        </w:rPr>
        <w:t xml:space="preserve"> </w:t>
      </w:r>
      <w:r w:rsidRPr="008A4044">
        <w:rPr>
          <w:rFonts w:eastAsia="Calibri"/>
          <w:sz w:val="22"/>
          <w:szCs w:val="22"/>
          <w:lang w:val="bg-BG" w:eastAsia="en-US"/>
        </w:rPr>
        <w:t>до произнасянето им строителството се спира.</w:t>
      </w:r>
    </w:p>
    <w:p w:rsidR="00521D20" w:rsidRPr="008A4044" w:rsidRDefault="00521D20" w:rsidP="0029052E">
      <w:pPr>
        <w:numPr>
          <w:ilvl w:val="0"/>
          <w:numId w:val="9"/>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w:t>
      </w:r>
      <w:proofErr w:type="spellStart"/>
      <w:r w:rsidRPr="008A4044">
        <w:rPr>
          <w:rFonts w:eastAsia="Calibri"/>
          <w:sz w:val="22"/>
          <w:szCs w:val="22"/>
          <w:lang w:val="bg-BG" w:eastAsia="en-US"/>
        </w:rPr>
        <w:t>ДНСК</w:t>
      </w:r>
      <w:proofErr w:type="spellEnd"/>
      <w:r w:rsidRPr="008A4044">
        <w:rPr>
          <w:rFonts w:eastAsia="Calibri"/>
          <w:sz w:val="22"/>
          <w:szCs w:val="22"/>
          <w:lang w:val="bg-BG" w:eastAsia="en-US"/>
        </w:rPr>
        <w:t xml:space="preserve">,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w:t>
      </w:r>
      <w:proofErr w:type="spellStart"/>
      <w:r w:rsidRPr="008A4044">
        <w:rPr>
          <w:rFonts w:eastAsia="Calibri"/>
          <w:sz w:val="22"/>
          <w:szCs w:val="22"/>
          <w:lang w:val="bg-BG" w:eastAsia="en-US"/>
        </w:rPr>
        <w:t>ДНСК</w:t>
      </w:r>
      <w:proofErr w:type="spellEnd"/>
      <w:r w:rsidRPr="008A4044">
        <w:rPr>
          <w:rFonts w:eastAsia="Calibri"/>
          <w:sz w:val="22"/>
          <w:szCs w:val="22"/>
          <w:lang w:val="bg-BG" w:eastAsia="en-US"/>
        </w:rPr>
        <w:t>.</w:t>
      </w:r>
    </w:p>
    <w:p w:rsidR="00521D20" w:rsidRPr="008A4044" w:rsidRDefault="00521D20" w:rsidP="0029052E">
      <w:pPr>
        <w:numPr>
          <w:ilvl w:val="0"/>
          <w:numId w:val="9"/>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t>ИНТЕЛЕКТУАЛНА СОБСТВЕНОСТ</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(1) Доколкото във връзка с изпълнението на Договора се създадат документи, материали или други подобни продукти, които са обект на интелектуална собственост, Страните се съгласяват, че на основание чл. 42, ал. 1 от Закона за авторското право и сродните му права,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до степента позволена от закона,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A20E5" w:rsidRPr="008A4044" w:rsidRDefault="00FA20E5" w:rsidP="0029052E">
      <w:pPr>
        <w:numPr>
          <w:ilvl w:val="0"/>
          <w:numId w:val="10"/>
        </w:numPr>
        <w:spacing w:before="120" w:after="120" w:line="276" w:lineRule="auto"/>
        <w:jc w:val="both"/>
        <w:rPr>
          <w:rFonts w:eastAsia="Calibri"/>
          <w:sz w:val="22"/>
          <w:szCs w:val="22"/>
          <w:lang w:val="bg-BG" w:eastAsia="en-US"/>
        </w:rPr>
      </w:pPr>
      <w:r w:rsidRPr="008A4044">
        <w:rPr>
          <w:rFonts w:eastAsia="Calibri"/>
          <w:sz w:val="22"/>
          <w:szCs w:val="22"/>
          <w:lang w:val="bg-BG" w:eastAsia="en-US"/>
        </w:rPr>
        <w:t>чрез промяна на съответния документ или материал; или</w:t>
      </w:r>
    </w:p>
    <w:p w:rsidR="00FA20E5" w:rsidRPr="008A4044" w:rsidRDefault="00FA20E5" w:rsidP="0029052E">
      <w:pPr>
        <w:numPr>
          <w:ilvl w:val="0"/>
          <w:numId w:val="10"/>
        </w:numPr>
        <w:spacing w:before="120" w:after="120" w:line="276" w:lineRule="auto"/>
        <w:jc w:val="both"/>
        <w:rPr>
          <w:rFonts w:eastAsia="Calibri"/>
          <w:sz w:val="22"/>
          <w:szCs w:val="22"/>
          <w:lang w:val="bg-BG" w:eastAsia="en-US"/>
        </w:rPr>
      </w:pPr>
      <w:r w:rsidRPr="008A4044">
        <w:rPr>
          <w:rFonts w:eastAsia="Calibri"/>
          <w:sz w:val="22"/>
          <w:szCs w:val="22"/>
          <w:lang w:val="bg-BG" w:eastAsia="en-US"/>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0E5" w:rsidRPr="008A4044" w:rsidRDefault="00FA20E5" w:rsidP="0029052E">
      <w:pPr>
        <w:numPr>
          <w:ilvl w:val="0"/>
          <w:numId w:val="10"/>
        </w:numPr>
        <w:spacing w:before="120" w:after="120" w:line="276" w:lineRule="auto"/>
        <w:jc w:val="both"/>
        <w:rPr>
          <w:rFonts w:eastAsia="Calibri"/>
          <w:sz w:val="22"/>
          <w:szCs w:val="22"/>
          <w:lang w:val="bg-BG" w:eastAsia="en-US"/>
        </w:rPr>
      </w:pPr>
      <w:r w:rsidRPr="008A4044">
        <w:rPr>
          <w:rFonts w:eastAsia="Calibri"/>
          <w:sz w:val="22"/>
          <w:szCs w:val="22"/>
          <w:lang w:val="bg-BG" w:eastAsia="en-US"/>
        </w:rPr>
        <w:t>като получи за своя сметка разрешение за ползване на продукта от третото лице, чиито права са нарушени.</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(3)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lastRenderedPageBreak/>
        <w:t>ПОДИЗПЪЛНИТЕЛИ</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За изпълнение на дейностите по Договора, ИЗПЪЛНИТЕЛЯТ има право да ползва единствено подизпълнителите, посочени от него в офертата, въз основа на която е избран за изпълнител.</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(4) Независимо от използването на подизпълнители, отговорността за изпълнение на настоящия Договор е на ИЗПЪЛНИТЕЛЯ.</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добро изпълнение.</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При сключването на договори с подизпълнителите, посочени в офертата на ИЗПЪЛНИТЕЛЯ, последният е длъжен да създаде условия и гаранции, че:</w:t>
      </w:r>
    </w:p>
    <w:p w:rsidR="00FA20E5" w:rsidRPr="008A4044" w:rsidRDefault="00FA20E5" w:rsidP="0029052E">
      <w:pPr>
        <w:numPr>
          <w:ilvl w:val="0"/>
          <w:numId w:val="11"/>
        </w:numPr>
        <w:spacing w:before="120" w:after="120" w:line="276" w:lineRule="auto"/>
        <w:jc w:val="both"/>
        <w:rPr>
          <w:rFonts w:eastAsia="Calibri"/>
          <w:sz w:val="22"/>
          <w:szCs w:val="22"/>
          <w:lang w:val="bg-BG" w:eastAsia="en-US"/>
        </w:rPr>
      </w:pPr>
      <w:r w:rsidRPr="008A4044">
        <w:rPr>
          <w:rFonts w:eastAsia="Calibri"/>
          <w:sz w:val="22"/>
          <w:szCs w:val="22"/>
          <w:lang w:val="bg-BG" w:eastAsia="en-US"/>
        </w:rPr>
        <w:t>приложимите клаузи на Договора са задължителни за изпълнение от подизпълнителите;</w:t>
      </w:r>
    </w:p>
    <w:p w:rsidR="00FA20E5" w:rsidRPr="008A4044" w:rsidRDefault="00FA20E5" w:rsidP="0029052E">
      <w:pPr>
        <w:numPr>
          <w:ilvl w:val="0"/>
          <w:numId w:val="11"/>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действията на подизпълнителите няма да доведат пряко или косвено до неизпълнение на Договора;</w:t>
      </w:r>
    </w:p>
    <w:p w:rsidR="00FA20E5" w:rsidRPr="008A4044" w:rsidRDefault="00FA20E5" w:rsidP="0029052E">
      <w:pPr>
        <w:numPr>
          <w:ilvl w:val="0"/>
          <w:numId w:val="11"/>
        </w:numPr>
        <w:spacing w:before="120" w:after="120" w:line="276" w:lineRule="auto"/>
        <w:jc w:val="both"/>
        <w:rPr>
          <w:rFonts w:eastAsia="Calibri"/>
          <w:sz w:val="22"/>
          <w:szCs w:val="22"/>
          <w:lang w:val="bg-BG" w:eastAsia="en-US"/>
        </w:rPr>
      </w:pPr>
      <w:r w:rsidRPr="008A4044">
        <w:rPr>
          <w:rFonts w:eastAsia="Calibri"/>
          <w:sz w:val="22"/>
          <w:szCs w:val="22"/>
          <w:lang w:val="bg-BG" w:eastAsia="en-U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Когато частта от Договора,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(3) ВЪЗЛОЖИТЕЛЯТ има право да откаже плащане по алинея ал. 2, когато искането за плащане е оспорено, до момента на отстраняване на причината за отказа.</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t>ОРГАНИЗАЦИЯ И УПРАВЛЕНИЕ НА ИЗПЪЛНЕНИЕТО ДОГОВОРА. КЛЮЧОВИ ЕКСПЕРТИ</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(1) ИЗПЪЛНИТЕЛЯТ носи пълна отговорност за изпълнението на предмета на Договора.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lastRenderedPageBreak/>
        <w:t xml:space="preserve">(1) ИЗПЪЛНИТЕЛЯТ се задължава да осигури участието на ключови експерти, съобразно посоченото в неговата оферта, в рамките на изпълнението на Услугата.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(2) ИЗПЪЛНИТЕЛЯТ се задължава да гарантира, че ключовите експерти ще изпълняват задълженията си по начина, уточнен в правилата и условията на Техническото си предложение и Техническите спецификации на ВЪЗЛОЖИТЕЛЯ.  </w:t>
      </w:r>
    </w:p>
    <w:p w:rsidR="00FA20E5" w:rsidRPr="008A4044" w:rsidRDefault="00FA20E5" w:rsidP="00FA20E5">
      <w:pPr>
        <w:spacing w:after="120" w:line="276" w:lineRule="auto"/>
        <w:jc w:val="both"/>
        <w:rPr>
          <w:rFonts w:eastAsia="Calibri"/>
          <w:sz w:val="22"/>
          <w:szCs w:val="22"/>
          <w:lang w:val="bg-BG" w:eastAsia="en-US"/>
        </w:rPr>
      </w:pPr>
      <w:bookmarkStart w:id="3" w:name="_Hlk480976794"/>
      <w:r w:rsidRPr="008A4044">
        <w:rPr>
          <w:rFonts w:eastAsia="Calibri"/>
          <w:sz w:val="22"/>
          <w:szCs w:val="22"/>
          <w:lang w:val="bg-BG" w:eastAsia="en-US"/>
        </w:rPr>
        <w:t>(3) Всякакви смени или промени в екипа на ИЗПЪЛНИТЕЛЯ се разглеждат в съответствие с правилата, условията и реда на Договора.</w:t>
      </w:r>
    </w:p>
    <w:bookmarkEnd w:id="3"/>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ИЗПЪЛНИТЕЛЯТ няма право да извършва промени в договорения ключов персонал съгласно условията на Договора и приложенията към него, без изричното уведомление на и изричното одобрение от страна на ВЪЗЛОЖИТЕЛЯ.</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(2) ИЗПЪЛНИТЕЛЯТ трябва по своя инициатива да предложи замяната на ключови експерти в следните случаи: </w:t>
      </w:r>
    </w:p>
    <w:p w:rsidR="00FA20E5" w:rsidRPr="008A4044" w:rsidRDefault="00FA20E5" w:rsidP="0029052E">
      <w:pPr>
        <w:numPr>
          <w:ilvl w:val="0"/>
          <w:numId w:val="12"/>
        </w:numPr>
        <w:spacing w:before="120" w:after="120" w:line="276" w:lineRule="auto"/>
        <w:jc w:val="both"/>
        <w:rPr>
          <w:rFonts w:eastAsia="Calibri"/>
          <w:sz w:val="22"/>
          <w:szCs w:val="22"/>
          <w:lang w:val="bg-BG" w:eastAsia="en-US"/>
        </w:rPr>
      </w:pPr>
      <w:r w:rsidRPr="008A4044">
        <w:rPr>
          <w:rFonts w:eastAsia="Calibri"/>
          <w:sz w:val="22"/>
          <w:szCs w:val="22"/>
          <w:lang w:val="bg-BG" w:eastAsia="en-US"/>
        </w:rPr>
        <w:t>в случай на смърт, болест или злополука на ключов експерт;</w:t>
      </w:r>
    </w:p>
    <w:p w:rsidR="00FA20E5" w:rsidRPr="008A4044" w:rsidRDefault="00FA20E5" w:rsidP="0029052E">
      <w:pPr>
        <w:numPr>
          <w:ilvl w:val="0"/>
          <w:numId w:val="12"/>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в случай, че ключов експерт е признат за виновен от съда и осъден за умишлено престъпление; </w:t>
      </w:r>
    </w:p>
    <w:p w:rsidR="00FA20E5" w:rsidRPr="008A4044" w:rsidRDefault="00FA20E5" w:rsidP="0029052E">
      <w:pPr>
        <w:numPr>
          <w:ilvl w:val="0"/>
          <w:numId w:val="12"/>
        </w:numPr>
        <w:spacing w:before="120" w:after="120" w:line="276" w:lineRule="auto"/>
        <w:jc w:val="both"/>
        <w:rPr>
          <w:rFonts w:eastAsia="Calibri"/>
          <w:sz w:val="22"/>
          <w:szCs w:val="22"/>
          <w:lang w:val="bg-BG" w:eastAsia="en-US"/>
        </w:rPr>
      </w:pPr>
      <w:r w:rsidRPr="008A4044">
        <w:rPr>
          <w:rFonts w:eastAsia="Calibri"/>
          <w:sz w:val="22"/>
          <w:szCs w:val="22"/>
          <w:lang w:val="bg-BG" w:eastAsia="en-US"/>
        </w:rPr>
        <w:t>ако се наложи замяна на ключов експерт по всякакви други причини извън контрола на ИЗПЪЛНИТЕЛЯ (напускане и т.н.).</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(3) ВЪЗЛОЖИТЕЛЯТ може да поиска замяна, ако счита, че член на екипа е неефективен или не изпълнява задълженията си по Договора.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(4) Страната, предлагаща или изискваща промени в екипа на проекта, представя мотивирано искане в писмена форма. В случаите, когато ИЗПЪЛНИТЕЛЯТ предлага извършването на замяната (или смените) на ключов експерт по своя собствена инициатива, искането трябва да съдържа информация за професионалната квалификация и опит на предложен нов ключов експерт.</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(1) В случай че ключов експерт трябва да бъде заменен, новият експерт трябва да притежава </w:t>
      </w:r>
      <w:bookmarkStart w:id="4" w:name="_Hlk480977245"/>
      <w:r w:rsidRPr="008A4044">
        <w:rPr>
          <w:rFonts w:eastAsia="Calibri"/>
          <w:sz w:val="22"/>
          <w:szCs w:val="22"/>
          <w:lang w:val="bg-BG" w:eastAsia="en-US"/>
        </w:rPr>
        <w:t>квалификация и опит</w:t>
      </w:r>
      <w:bookmarkEnd w:id="4"/>
      <w:r w:rsidRPr="008A4044">
        <w:rPr>
          <w:rFonts w:eastAsia="Calibri"/>
          <w:sz w:val="22"/>
          <w:szCs w:val="22"/>
          <w:lang w:val="bg-BG" w:eastAsia="en-US"/>
        </w:rPr>
        <w:t xml:space="preserve"> най-малко еквивалентни на изискванията на ВЪЗЛОЖИТЕЛЯ от процедурата за възлагане на обществената поръчка.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(2) В случай че ВЪЗЛОЖИТЕЛЯТ отхвърли предложената замяна, ИЗПЪЛНИТЕЛЯТ трябва да е в състояние да предложи нов ключов експерт при спазване на изискванията на Договора. </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В случай че ключов експерт не бъде заменен веднага, ВЪЗЛОЖИТЕЛЯТ може да поиска от ИЗПЪЛНИТЕЛЯ временно да назначи към проекта друго лице до пристигането на новия член или да предприеме други мерки за компенсиране на такова временно отсъствие. Това временно назначение не може да надвишава срок от 1 (един) месец.</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(1) Ако ИЗПЪЛНИТЕЛЯТ не е в състояние </w:t>
      </w:r>
      <w:bookmarkStart w:id="5" w:name="_Hlk480977365"/>
      <w:r w:rsidRPr="008A4044">
        <w:rPr>
          <w:rFonts w:eastAsia="Calibri"/>
          <w:sz w:val="22"/>
          <w:szCs w:val="22"/>
          <w:lang w:val="bg-BG" w:eastAsia="en-US"/>
        </w:rPr>
        <w:t>да осигури експерт с равностойни квалификация и/или опит</w:t>
      </w:r>
      <w:bookmarkEnd w:id="5"/>
      <w:r w:rsidRPr="008A4044">
        <w:rPr>
          <w:rFonts w:eastAsia="Calibri"/>
          <w:sz w:val="22"/>
          <w:szCs w:val="22"/>
          <w:lang w:val="bg-BG" w:eastAsia="en-US"/>
        </w:rPr>
        <w:t xml:space="preserve">, ВЪЗЛОЖИТЕЛЯТ може да вземе решение за прекратяване на Договора или да приеме замяната, при условие за намаляване стойността на Договора, доколкото това е позволено от закона.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Всички наложителни разходи, произтичащи от замяната на ключови експерти, са отговорност на ИЗПЪЛНИТЕЛЯ.</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lastRenderedPageBreak/>
        <w:t>УСЛОВИЯ ЗА ПРЕКРАТЯВАНЕ И РАЗВАЛЯНЕ НА ДОГОВОРА</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Договорът се прекратява: </w:t>
      </w:r>
    </w:p>
    <w:p w:rsidR="00FA20E5" w:rsidRPr="008A4044" w:rsidRDefault="00FA20E5" w:rsidP="0029052E">
      <w:pPr>
        <w:numPr>
          <w:ilvl w:val="0"/>
          <w:numId w:val="13"/>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в предвидените от закона случаи; </w:t>
      </w:r>
    </w:p>
    <w:p w:rsidR="00FA20E5" w:rsidRPr="008A4044" w:rsidRDefault="00FA20E5" w:rsidP="0029052E">
      <w:pPr>
        <w:numPr>
          <w:ilvl w:val="0"/>
          <w:numId w:val="13"/>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с изпълнението му; </w:t>
      </w:r>
    </w:p>
    <w:p w:rsidR="00FA20E5" w:rsidRPr="008A4044" w:rsidRDefault="00FA20E5" w:rsidP="0029052E">
      <w:pPr>
        <w:numPr>
          <w:ilvl w:val="0"/>
          <w:numId w:val="13"/>
        </w:numPr>
        <w:spacing w:before="120" w:after="120" w:line="276" w:lineRule="auto"/>
        <w:jc w:val="both"/>
        <w:rPr>
          <w:rFonts w:eastAsia="Calibri"/>
          <w:sz w:val="22"/>
          <w:szCs w:val="22"/>
          <w:lang w:val="bg-BG" w:eastAsia="en-US"/>
        </w:rPr>
      </w:pPr>
      <w:r w:rsidRPr="008A4044">
        <w:rPr>
          <w:rFonts w:eastAsia="Calibri"/>
          <w:sz w:val="22"/>
          <w:szCs w:val="22"/>
          <w:lang w:val="bg-BG" w:eastAsia="en-US"/>
        </w:rPr>
        <w:t xml:space="preserve">по взаимно съгласие между страните, изразено писмено; </w:t>
      </w:r>
    </w:p>
    <w:p w:rsidR="00FA20E5" w:rsidRPr="008A4044" w:rsidRDefault="00FA20E5" w:rsidP="0029052E">
      <w:pPr>
        <w:numPr>
          <w:ilvl w:val="0"/>
          <w:numId w:val="13"/>
        </w:numPr>
        <w:spacing w:before="120" w:after="120" w:line="276" w:lineRule="auto"/>
        <w:jc w:val="both"/>
        <w:rPr>
          <w:rFonts w:eastAsia="Calibri"/>
          <w:sz w:val="22"/>
          <w:szCs w:val="22"/>
          <w:lang w:val="bg-BG" w:eastAsia="en-US"/>
        </w:rPr>
      </w:pPr>
      <w:r w:rsidRPr="008A4044">
        <w:rPr>
          <w:rFonts w:eastAsia="Calibri"/>
          <w:sz w:val="22"/>
          <w:szCs w:val="22"/>
          <w:lang w:val="bg-BG" w:eastAsia="en-US"/>
        </w:rPr>
        <w:t>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с писмено уведомление, веднага след настъпване на обстоятелствата;</w:t>
      </w:r>
    </w:p>
    <w:p w:rsidR="00FA20E5" w:rsidRPr="008A4044" w:rsidRDefault="00FA20E5" w:rsidP="0029052E">
      <w:pPr>
        <w:numPr>
          <w:ilvl w:val="0"/>
          <w:numId w:val="13"/>
        </w:numPr>
        <w:spacing w:before="120" w:after="120" w:line="276" w:lineRule="auto"/>
        <w:jc w:val="both"/>
        <w:rPr>
          <w:rFonts w:eastAsia="Calibri"/>
          <w:sz w:val="22"/>
          <w:szCs w:val="22"/>
          <w:lang w:val="bg-BG" w:eastAsia="en-US"/>
        </w:rPr>
      </w:pPr>
      <w:r w:rsidRPr="008A4044">
        <w:rPr>
          <w:rFonts w:eastAsia="Calibri"/>
          <w:sz w:val="22"/>
          <w:szCs w:val="22"/>
          <w:lang w:val="bg-BG" w:eastAsia="en-US"/>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A20E5" w:rsidRPr="008A4044" w:rsidRDefault="00FA20E5" w:rsidP="0029052E">
      <w:pPr>
        <w:numPr>
          <w:ilvl w:val="0"/>
          <w:numId w:val="13"/>
        </w:numPr>
        <w:spacing w:before="120" w:after="120" w:line="276" w:lineRule="auto"/>
        <w:jc w:val="both"/>
        <w:rPr>
          <w:rFonts w:eastAsia="Calibri"/>
          <w:sz w:val="22"/>
          <w:szCs w:val="22"/>
          <w:lang w:val="bg-BG" w:eastAsia="en-US"/>
        </w:rPr>
      </w:pPr>
      <w:r w:rsidRPr="008A4044">
        <w:rPr>
          <w:rFonts w:eastAsia="Calibri"/>
          <w:sz w:val="22"/>
          <w:szCs w:val="22"/>
          <w:lang w:val="bg-BG" w:eastAsia="en-US"/>
        </w:rPr>
        <w:t>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60 (шестдесет) дни;</w:t>
      </w:r>
    </w:p>
    <w:p w:rsidR="00FA20E5" w:rsidRPr="008A4044" w:rsidRDefault="00FA20E5" w:rsidP="0029052E">
      <w:pPr>
        <w:numPr>
          <w:ilvl w:val="0"/>
          <w:numId w:val="13"/>
        </w:numPr>
        <w:spacing w:before="120" w:after="120" w:line="276" w:lineRule="auto"/>
        <w:jc w:val="both"/>
        <w:rPr>
          <w:rFonts w:eastAsia="Calibri"/>
          <w:sz w:val="22"/>
          <w:szCs w:val="22"/>
          <w:lang w:val="bg-BG" w:eastAsia="en-US"/>
        </w:rPr>
      </w:pPr>
      <w:bookmarkStart w:id="6" w:name="_Hlk480979032"/>
      <w:r w:rsidRPr="008A4044">
        <w:rPr>
          <w:rFonts w:eastAsia="Calibri"/>
          <w:sz w:val="22"/>
          <w:szCs w:val="22"/>
          <w:lang w:val="bg-BG" w:eastAsia="en-US"/>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6"/>
      <w:r w:rsidRPr="008A4044">
        <w:rPr>
          <w:rFonts w:eastAsia="Calibri"/>
          <w:sz w:val="22"/>
          <w:szCs w:val="22"/>
          <w:lang w:val="bg-BG" w:eastAsia="en-US"/>
        </w:rPr>
        <w:t>.</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w:t>
      </w:r>
      <w:r w:rsidRPr="008A4044">
        <w:rPr>
          <w:rFonts w:eastAsia="Calibri"/>
          <w:sz w:val="22"/>
          <w:szCs w:val="22"/>
          <w:lang w:val="bg-BG" w:eastAsia="en-US"/>
        </w:rPr>
        <w:lastRenderedPageBreak/>
        <w:t>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t>НЕПРЕОДОЛИМА СИЛА</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(3) Докато трае непреодолимата сила, изпълнението на задължението се спира.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 Ако в срока по ал. 1, Страна по Договора</w:t>
      </w:r>
      <w:r w:rsidRPr="008A4044" w:rsidDel="0098600C">
        <w:rPr>
          <w:rFonts w:eastAsia="Calibri"/>
          <w:sz w:val="22"/>
          <w:szCs w:val="22"/>
          <w:lang w:val="bg-BG" w:eastAsia="en-US"/>
        </w:rPr>
        <w:t xml:space="preserve"> </w:t>
      </w:r>
      <w:r w:rsidRPr="008A4044">
        <w:rPr>
          <w:rFonts w:eastAsia="Calibri"/>
          <w:sz w:val="22"/>
          <w:szCs w:val="22"/>
          <w:lang w:val="bg-BG" w:eastAsia="en-US"/>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t>НЕУСТОЙКИ</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стойността на съответната дейност по чл. 2, ал. 3  от Договора, но не повече от 5 % (пет на сто) от стойността на дейността.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(2)</w:t>
      </w:r>
      <w:bookmarkStart w:id="7" w:name="_Hlk480975333"/>
      <w:r w:rsidRPr="008A4044">
        <w:rPr>
          <w:rFonts w:eastAsia="Calibri"/>
          <w:sz w:val="22"/>
          <w:szCs w:val="22"/>
          <w:lang w:val="bg-BG" w:eastAsia="en-US"/>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 плащане по </w:t>
      </w:r>
      <w:r w:rsidRPr="008A4044">
        <w:rPr>
          <w:rFonts w:eastAsia="Calibri"/>
          <w:b/>
          <w:sz w:val="22"/>
          <w:szCs w:val="22"/>
          <w:lang w:val="bg-BG" w:eastAsia="en-US"/>
        </w:rPr>
        <w:t xml:space="preserve">чл. 3 </w:t>
      </w:r>
      <w:r w:rsidRPr="008A4044">
        <w:rPr>
          <w:rFonts w:eastAsia="Calibri"/>
          <w:sz w:val="22"/>
          <w:szCs w:val="22"/>
          <w:lang w:val="bg-BG" w:eastAsia="en-US"/>
        </w:rPr>
        <w:t xml:space="preserve">от Договора, но не повече от 5 % (пет на сто) от размера на съответното плащане. </w:t>
      </w:r>
    </w:p>
    <w:bookmarkEnd w:id="7"/>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(3) При нарушение от страна на ИЗПЪЛНИТЕЛЯ на правата на интелектуална собственост на ВЪЗЛОЖИТЕЛЯ, ИЗПЪЛНИТЕЛЯТ дължи неустойка в размер на 5 % (пет на сто) от общата стойност на Договора.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(4)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lastRenderedPageBreak/>
        <w:t xml:space="preserve">(7) В случаите </w:t>
      </w:r>
      <w:r w:rsidRPr="008A4044">
        <w:rPr>
          <w:rFonts w:eastAsia="Calibri"/>
          <w:b/>
          <w:sz w:val="22"/>
          <w:szCs w:val="22"/>
          <w:lang w:val="bg-BG" w:eastAsia="en-US"/>
        </w:rPr>
        <w:t>по чл. 21, ал. 2</w:t>
      </w:r>
      <w:r w:rsidRPr="008A4044">
        <w:rPr>
          <w:rFonts w:eastAsia="Calibri"/>
          <w:sz w:val="22"/>
          <w:szCs w:val="22"/>
          <w:lang w:val="bg-BG" w:eastAsia="en-US"/>
        </w:rPr>
        <w:t>, ИЗПЪЛНИТЕЛЯТ дължи неустойка в размер на 5 % (пет на сто) от общата стойност на Договора.</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ВЪЗЛОЖИТЕЛЯТ може да претендира обезщетение за нанесени вреди и пропуснати ползи по общия ред, независимо от начислените неустойки. </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Неустойките се заплащат незабавно при поискване от ВЪЗЛОЖИТЕЛЯ. </w:t>
      </w:r>
    </w:p>
    <w:p w:rsidR="00FA20E5" w:rsidRPr="008A4044" w:rsidRDefault="00FA20E5" w:rsidP="0029052E">
      <w:pPr>
        <w:pStyle w:val="a6"/>
        <w:keepNext/>
        <w:keepLines/>
        <w:numPr>
          <w:ilvl w:val="0"/>
          <w:numId w:val="17"/>
        </w:numPr>
        <w:spacing w:before="240" w:after="240"/>
        <w:jc w:val="center"/>
        <w:outlineLvl w:val="0"/>
        <w:rPr>
          <w:b/>
          <w:smallCaps/>
          <w:lang w:val="bg-BG" w:eastAsia="en-US"/>
        </w:rPr>
      </w:pPr>
      <w:r w:rsidRPr="008A4044">
        <w:rPr>
          <w:b/>
          <w:smallCaps/>
          <w:lang w:val="bg-BG" w:eastAsia="en-US"/>
        </w:rPr>
        <w:t>ДОПЪЛНИТЕЛНИ РАЗПОРЕДБИ</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bookmarkStart w:id="8" w:name="_Hlk480979695"/>
      <w:r w:rsidRPr="008A4044">
        <w:rPr>
          <w:rFonts w:eastAsia="Calibri"/>
          <w:sz w:val="22"/>
          <w:szCs w:val="22"/>
          <w:lang w:val="bg-BG" w:eastAsia="en-US"/>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8"/>
      <w:r w:rsidRPr="008A4044">
        <w:rPr>
          <w:rFonts w:eastAsia="Calibri"/>
          <w:sz w:val="22"/>
          <w:szCs w:val="22"/>
          <w:lang w:val="bg-BG" w:eastAsia="en-US"/>
        </w:rPr>
        <w:t>.</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Адресите за кореспонденция на страните по договора са, както следва:</w:t>
      </w:r>
    </w:p>
    <w:p w:rsidR="00FA20E5" w:rsidRPr="008A4044" w:rsidRDefault="00FA20E5" w:rsidP="0029052E">
      <w:pPr>
        <w:numPr>
          <w:ilvl w:val="0"/>
          <w:numId w:val="14"/>
        </w:numPr>
        <w:spacing w:before="120" w:after="120" w:line="276" w:lineRule="auto"/>
        <w:jc w:val="both"/>
        <w:rPr>
          <w:rFonts w:eastAsia="Calibri"/>
          <w:sz w:val="22"/>
          <w:szCs w:val="22"/>
          <w:lang w:val="bg-BG" w:eastAsia="en-US"/>
        </w:rPr>
      </w:pPr>
      <w:r w:rsidRPr="008A4044">
        <w:rPr>
          <w:rFonts w:eastAsia="Calibri"/>
          <w:sz w:val="22"/>
          <w:szCs w:val="22"/>
          <w:lang w:val="bg-BG" w:eastAsia="en-US"/>
        </w:rPr>
        <w:t>на ВЪЗЛОЖИТЕЛЯ: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64"/>
        <w:gridCol w:w="5098"/>
      </w:tblGrid>
      <w:tr w:rsidR="00FA20E5" w:rsidRPr="008A4044" w:rsidTr="00FA20E5">
        <w:tc>
          <w:tcPr>
            <w:tcW w:w="3964" w:type="dxa"/>
          </w:tcPr>
          <w:p w:rsidR="00FA20E5" w:rsidRPr="008A4044" w:rsidRDefault="00FA20E5" w:rsidP="00FA20E5">
            <w:pPr>
              <w:spacing w:before="60" w:after="60" w:line="276" w:lineRule="auto"/>
              <w:jc w:val="both"/>
              <w:rPr>
                <w:rFonts w:ascii="Times New Roman" w:hAnsi="Times New Roman"/>
                <w:sz w:val="22"/>
                <w:szCs w:val="22"/>
                <w:lang w:val="bg-BG" w:eastAsia="en-US"/>
              </w:rPr>
            </w:pPr>
            <w:r w:rsidRPr="008A4044">
              <w:rPr>
                <w:rFonts w:ascii="Times New Roman" w:hAnsi="Times New Roman"/>
                <w:sz w:val="22"/>
                <w:szCs w:val="22"/>
                <w:lang w:val="bg-BG" w:eastAsia="en-US"/>
              </w:rPr>
              <w:t xml:space="preserve">Упълномощен/-и представител/-ли: </w:t>
            </w:r>
          </w:p>
        </w:tc>
        <w:tc>
          <w:tcPr>
            <w:tcW w:w="5098"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r w:rsidR="00FA20E5" w:rsidRPr="008A4044" w:rsidTr="00FA20E5">
        <w:tc>
          <w:tcPr>
            <w:tcW w:w="3964" w:type="dxa"/>
          </w:tcPr>
          <w:p w:rsidR="00FA20E5" w:rsidRPr="008A4044" w:rsidRDefault="00FA20E5" w:rsidP="00FA20E5">
            <w:pPr>
              <w:spacing w:before="60" w:after="60" w:line="276" w:lineRule="auto"/>
              <w:jc w:val="both"/>
              <w:rPr>
                <w:rFonts w:ascii="Times New Roman" w:hAnsi="Times New Roman"/>
                <w:sz w:val="22"/>
                <w:szCs w:val="22"/>
                <w:lang w:val="bg-BG" w:eastAsia="en-US"/>
              </w:rPr>
            </w:pPr>
            <w:r w:rsidRPr="008A4044">
              <w:rPr>
                <w:rFonts w:ascii="Times New Roman" w:hAnsi="Times New Roman"/>
                <w:sz w:val="22"/>
                <w:szCs w:val="22"/>
                <w:lang w:val="bg-BG" w:eastAsia="en-US"/>
              </w:rPr>
              <w:t xml:space="preserve">Адрес за контакти: </w:t>
            </w:r>
          </w:p>
        </w:tc>
        <w:tc>
          <w:tcPr>
            <w:tcW w:w="5098"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r w:rsidR="00FA20E5" w:rsidRPr="008A4044" w:rsidTr="00FA20E5">
        <w:tc>
          <w:tcPr>
            <w:tcW w:w="3964" w:type="dxa"/>
          </w:tcPr>
          <w:p w:rsidR="00FA20E5" w:rsidRPr="008A4044" w:rsidRDefault="00FA20E5" w:rsidP="00FA20E5">
            <w:pPr>
              <w:spacing w:before="60" w:after="60" w:line="276" w:lineRule="auto"/>
              <w:jc w:val="both"/>
              <w:rPr>
                <w:rFonts w:ascii="Times New Roman" w:hAnsi="Times New Roman"/>
                <w:sz w:val="22"/>
                <w:szCs w:val="22"/>
                <w:lang w:val="bg-BG" w:eastAsia="en-US"/>
              </w:rPr>
            </w:pPr>
            <w:r w:rsidRPr="008A4044">
              <w:rPr>
                <w:rFonts w:ascii="Times New Roman" w:hAnsi="Times New Roman"/>
                <w:sz w:val="22"/>
                <w:szCs w:val="22"/>
                <w:lang w:val="bg-BG" w:eastAsia="en-US"/>
              </w:rPr>
              <w:t xml:space="preserve">Тел.: </w:t>
            </w:r>
          </w:p>
        </w:tc>
        <w:tc>
          <w:tcPr>
            <w:tcW w:w="5098"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r w:rsidR="00FA20E5" w:rsidRPr="008A4044" w:rsidTr="00FA20E5">
        <w:tc>
          <w:tcPr>
            <w:tcW w:w="3964" w:type="dxa"/>
          </w:tcPr>
          <w:p w:rsidR="00FA20E5" w:rsidRPr="008A4044" w:rsidRDefault="00FA20E5" w:rsidP="00FA20E5">
            <w:pPr>
              <w:spacing w:before="60" w:after="60" w:line="276" w:lineRule="auto"/>
              <w:jc w:val="both"/>
              <w:rPr>
                <w:rFonts w:ascii="Times New Roman" w:hAnsi="Times New Roman"/>
                <w:sz w:val="22"/>
                <w:szCs w:val="22"/>
                <w:lang w:val="bg-BG" w:eastAsia="en-US"/>
              </w:rPr>
            </w:pPr>
            <w:r w:rsidRPr="008A4044">
              <w:rPr>
                <w:rFonts w:ascii="Times New Roman" w:hAnsi="Times New Roman"/>
                <w:sz w:val="22"/>
                <w:szCs w:val="22"/>
                <w:lang w:val="bg-BG" w:eastAsia="en-US"/>
              </w:rPr>
              <w:t>Факс:</w:t>
            </w:r>
          </w:p>
        </w:tc>
        <w:tc>
          <w:tcPr>
            <w:tcW w:w="5098" w:type="dxa"/>
          </w:tcPr>
          <w:p w:rsidR="00FA20E5" w:rsidRPr="008A4044" w:rsidRDefault="00FA20E5" w:rsidP="00FA20E5">
            <w:pPr>
              <w:spacing w:before="60" w:after="60" w:line="276" w:lineRule="auto"/>
              <w:jc w:val="both"/>
              <w:rPr>
                <w:rFonts w:ascii="Times New Roman" w:hAnsi="Times New Roman"/>
                <w:sz w:val="22"/>
                <w:szCs w:val="22"/>
                <w:lang w:val="ru-RU" w:eastAsia="en-US"/>
              </w:rPr>
            </w:pPr>
          </w:p>
        </w:tc>
      </w:tr>
      <w:tr w:rsidR="00FA20E5" w:rsidRPr="008A4044" w:rsidTr="00FA20E5">
        <w:tc>
          <w:tcPr>
            <w:tcW w:w="3964" w:type="dxa"/>
          </w:tcPr>
          <w:p w:rsidR="00FA20E5" w:rsidRPr="008A4044" w:rsidRDefault="00FA20E5" w:rsidP="00FA20E5">
            <w:pPr>
              <w:spacing w:before="60" w:after="60" w:line="276" w:lineRule="auto"/>
              <w:jc w:val="both"/>
              <w:rPr>
                <w:rFonts w:ascii="Times New Roman" w:hAnsi="Times New Roman"/>
                <w:sz w:val="22"/>
                <w:szCs w:val="22"/>
                <w:lang w:val="ru-RU" w:eastAsia="en-US"/>
              </w:rPr>
            </w:pPr>
            <w:r w:rsidRPr="008A4044">
              <w:rPr>
                <w:rFonts w:ascii="Times New Roman" w:hAnsi="Times New Roman"/>
                <w:sz w:val="22"/>
                <w:szCs w:val="22"/>
                <w:lang w:val="bg-BG" w:eastAsia="en-US"/>
              </w:rPr>
              <w:t xml:space="preserve">Адрес на електронна поща: </w:t>
            </w:r>
            <w:r w:rsidRPr="008A4044">
              <w:rPr>
                <w:rFonts w:ascii="Times New Roman" w:hAnsi="Times New Roman"/>
                <w:sz w:val="22"/>
                <w:szCs w:val="22"/>
                <w:lang w:val="bg-BG" w:eastAsia="en-US"/>
              </w:rPr>
              <w:tab/>
            </w:r>
          </w:p>
        </w:tc>
        <w:tc>
          <w:tcPr>
            <w:tcW w:w="5098"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bl>
    <w:p w:rsidR="00FA20E5" w:rsidRPr="008A4044" w:rsidRDefault="00FA20E5" w:rsidP="0029052E">
      <w:pPr>
        <w:numPr>
          <w:ilvl w:val="0"/>
          <w:numId w:val="14"/>
        </w:numPr>
        <w:spacing w:before="120" w:after="120" w:line="276" w:lineRule="auto"/>
        <w:jc w:val="both"/>
        <w:rPr>
          <w:rFonts w:eastAsia="Calibri"/>
          <w:sz w:val="22"/>
          <w:szCs w:val="22"/>
          <w:lang w:val="bg-BG" w:eastAsia="en-US"/>
        </w:rPr>
      </w:pPr>
      <w:r w:rsidRPr="008A4044">
        <w:rPr>
          <w:rFonts w:eastAsia="Calibri"/>
          <w:sz w:val="22"/>
          <w:szCs w:val="22"/>
          <w:lang w:val="bg-BG" w:eastAsia="en-US"/>
        </w:rPr>
        <w:t>на ИЗПЪЛНИТЕЛЯ: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4956"/>
      </w:tblGrid>
      <w:tr w:rsidR="00FA20E5" w:rsidRPr="008A4044" w:rsidTr="00FA20E5">
        <w:tc>
          <w:tcPr>
            <w:tcW w:w="4106" w:type="dxa"/>
          </w:tcPr>
          <w:p w:rsidR="00FA20E5" w:rsidRPr="008A4044" w:rsidRDefault="00FA20E5" w:rsidP="00FA20E5">
            <w:pPr>
              <w:spacing w:before="60" w:after="60" w:line="276" w:lineRule="auto"/>
              <w:jc w:val="both"/>
              <w:rPr>
                <w:rFonts w:ascii="Times New Roman" w:hAnsi="Times New Roman"/>
                <w:sz w:val="22"/>
                <w:szCs w:val="22"/>
                <w:lang w:val="bg-BG" w:eastAsia="en-US"/>
              </w:rPr>
            </w:pPr>
            <w:r w:rsidRPr="008A4044">
              <w:rPr>
                <w:rFonts w:ascii="Times New Roman" w:hAnsi="Times New Roman"/>
                <w:sz w:val="22"/>
                <w:szCs w:val="22"/>
                <w:lang w:val="bg-BG" w:eastAsia="en-US"/>
              </w:rPr>
              <w:t xml:space="preserve">Упълномощен/-и представител/-ли: </w:t>
            </w:r>
          </w:p>
        </w:tc>
        <w:tc>
          <w:tcPr>
            <w:tcW w:w="4956"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r w:rsidR="00FA20E5" w:rsidRPr="008A4044" w:rsidTr="00FA20E5">
        <w:tc>
          <w:tcPr>
            <w:tcW w:w="4106" w:type="dxa"/>
          </w:tcPr>
          <w:p w:rsidR="00FA20E5" w:rsidRPr="008A4044" w:rsidRDefault="00FA20E5" w:rsidP="00FA20E5">
            <w:pPr>
              <w:spacing w:before="60" w:after="60" w:line="276" w:lineRule="auto"/>
              <w:jc w:val="both"/>
              <w:rPr>
                <w:rFonts w:ascii="Times New Roman" w:hAnsi="Times New Roman"/>
                <w:sz w:val="22"/>
                <w:szCs w:val="22"/>
                <w:lang w:val="ru-RU" w:eastAsia="en-US"/>
              </w:rPr>
            </w:pPr>
            <w:r w:rsidRPr="008A4044">
              <w:rPr>
                <w:rFonts w:ascii="Times New Roman" w:hAnsi="Times New Roman"/>
                <w:sz w:val="22"/>
                <w:szCs w:val="22"/>
                <w:lang w:val="bg-BG" w:eastAsia="en-US"/>
              </w:rPr>
              <w:t>Адрес за контакти:</w:t>
            </w:r>
          </w:p>
        </w:tc>
        <w:tc>
          <w:tcPr>
            <w:tcW w:w="4956"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r w:rsidR="00FA20E5" w:rsidRPr="008A4044" w:rsidTr="00FA20E5">
        <w:tc>
          <w:tcPr>
            <w:tcW w:w="4106" w:type="dxa"/>
          </w:tcPr>
          <w:p w:rsidR="00FA20E5" w:rsidRPr="008A4044" w:rsidRDefault="00FA20E5" w:rsidP="00FA20E5">
            <w:pPr>
              <w:spacing w:before="60" w:after="60" w:line="276" w:lineRule="auto"/>
              <w:jc w:val="both"/>
              <w:rPr>
                <w:rFonts w:ascii="Times New Roman" w:hAnsi="Times New Roman"/>
                <w:sz w:val="22"/>
                <w:szCs w:val="22"/>
                <w:lang w:val="bg-BG" w:eastAsia="en-US"/>
              </w:rPr>
            </w:pPr>
            <w:r w:rsidRPr="008A4044">
              <w:rPr>
                <w:rFonts w:ascii="Times New Roman" w:hAnsi="Times New Roman"/>
                <w:sz w:val="22"/>
                <w:szCs w:val="22"/>
                <w:lang w:val="bg-BG" w:eastAsia="en-US"/>
              </w:rPr>
              <w:t>Тел.:</w:t>
            </w:r>
          </w:p>
        </w:tc>
        <w:tc>
          <w:tcPr>
            <w:tcW w:w="4956"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r w:rsidR="00FA20E5" w:rsidRPr="008A4044" w:rsidTr="00FA20E5">
        <w:tc>
          <w:tcPr>
            <w:tcW w:w="4106" w:type="dxa"/>
          </w:tcPr>
          <w:p w:rsidR="00FA20E5" w:rsidRPr="008A4044" w:rsidRDefault="00FA20E5" w:rsidP="00FA20E5">
            <w:pPr>
              <w:spacing w:before="60" w:after="60" w:line="276" w:lineRule="auto"/>
              <w:jc w:val="both"/>
              <w:rPr>
                <w:rFonts w:ascii="Times New Roman" w:hAnsi="Times New Roman"/>
                <w:sz w:val="22"/>
                <w:szCs w:val="22"/>
                <w:lang w:val="bg-BG" w:eastAsia="en-US"/>
              </w:rPr>
            </w:pPr>
            <w:r w:rsidRPr="008A4044">
              <w:rPr>
                <w:rFonts w:ascii="Times New Roman" w:hAnsi="Times New Roman"/>
                <w:sz w:val="22"/>
                <w:szCs w:val="22"/>
                <w:lang w:val="bg-BG" w:eastAsia="en-US"/>
              </w:rPr>
              <w:t>Факс:</w:t>
            </w:r>
          </w:p>
        </w:tc>
        <w:tc>
          <w:tcPr>
            <w:tcW w:w="4956"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r w:rsidR="00FA20E5" w:rsidRPr="008A4044" w:rsidTr="00FA20E5">
        <w:tc>
          <w:tcPr>
            <w:tcW w:w="4106" w:type="dxa"/>
          </w:tcPr>
          <w:p w:rsidR="00FA20E5" w:rsidRPr="008A4044" w:rsidRDefault="00FA20E5" w:rsidP="00FA20E5">
            <w:pPr>
              <w:spacing w:before="60" w:after="60" w:line="276" w:lineRule="auto"/>
              <w:jc w:val="both"/>
              <w:rPr>
                <w:rFonts w:ascii="Times New Roman" w:hAnsi="Times New Roman"/>
                <w:sz w:val="22"/>
                <w:szCs w:val="22"/>
                <w:lang w:val="ru-RU" w:eastAsia="en-US"/>
              </w:rPr>
            </w:pPr>
            <w:r w:rsidRPr="008A4044">
              <w:rPr>
                <w:rFonts w:ascii="Times New Roman" w:hAnsi="Times New Roman"/>
                <w:sz w:val="22"/>
                <w:szCs w:val="22"/>
                <w:lang w:val="bg-BG" w:eastAsia="en-US"/>
              </w:rPr>
              <w:t>Адрес на електронна поща:</w:t>
            </w:r>
          </w:p>
        </w:tc>
        <w:tc>
          <w:tcPr>
            <w:tcW w:w="4956" w:type="dxa"/>
          </w:tcPr>
          <w:p w:rsidR="00FA20E5" w:rsidRPr="008A4044" w:rsidRDefault="00FA20E5" w:rsidP="00FA20E5">
            <w:pPr>
              <w:spacing w:before="60" w:after="60" w:line="276" w:lineRule="auto"/>
              <w:jc w:val="both"/>
              <w:rPr>
                <w:rFonts w:ascii="Times New Roman" w:hAnsi="Times New Roman"/>
                <w:sz w:val="22"/>
                <w:szCs w:val="22"/>
                <w:lang w:val="bg-BG" w:eastAsia="en-US"/>
              </w:rPr>
            </w:pPr>
          </w:p>
        </w:tc>
      </w:tr>
    </w:tbl>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(2) При промяна на посочените данни всяка от страните е длъжна да уведоми другата незабавно. </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(4) За дата на съобщението или уведомлението се счита:</w:t>
      </w:r>
    </w:p>
    <w:p w:rsidR="00FA20E5" w:rsidRPr="008A4044" w:rsidRDefault="00FA20E5" w:rsidP="0029052E">
      <w:pPr>
        <w:numPr>
          <w:ilvl w:val="0"/>
          <w:numId w:val="15"/>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датата на предаването – при лично предаване на уведомлението;</w:t>
      </w:r>
    </w:p>
    <w:p w:rsidR="00FA20E5" w:rsidRPr="008A4044" w:rsidRDefault="00FA20E5" w:rsidP="0029052E">
      <w:pPr>
        <w:numPr>
          <w:ilvl w:val="0"/>
          <w:numId w:val="15"/>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датата на пощенското клеймо на обратната разписка – при изпращане по пощата;</w:t>
      </w:r>
    </w:p>
    <w:p w:rsidR="00FA20E5" w:rsidRPr="008A4044" w:rsidRDefault="00FA20E5" w:rsidP="0029052E">
      <w:pPr>
        <w:numPr>
          <w:ilvl w:val="0"/>
          <w:numId w:val="15"/>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датата на доставка, отбелязана върху куриерската разписка – при изпращане по куриер;</w:t>
      </w:r>
    </w:p>
    <w:p w:rsidR="00FA20E5" w:rsidRPr="008A4044" w:rsidRDefault="00FA20E5" w:rsidP="0029052E">
      <w:pPr>
        <w:numPr>
          <w:ilvl w:val="0"/>
          <w:numId w:val="15"/>
        </w:numPr>
        <w:spacing w:before="120" w:after="120" w:line="276" w:lineRule="auto"/>
        <w:jc w:val="both"/>
        <w:rPr>
          <w:rFonts w:eastAsia="Calibri"/>
          <w:sz w:val="22"/>
          <w:szCs w:val="22"/>
          <w:lang w:val="bg-BG" w:eastAsia="en-US"/>
        </w:rPr>
      </w:pPr>
      <w:r w:rsidRPr="008A4044">
        <w:rPr>
          <w:rFonts w:eastAsia="Calibri"/>
          <w:sz w:val="22"/>
          <w:szCs w:val="22"/>
          <w:lang w:val="bg-BG" w:eastAsia="en-US"/>
        </w:rPr>
        <w:t>датата на приемането – при изпращане по факс;</w:t>
      </w:r>
    </w:p>
    <w:p w:rsidR="00FA20E5" w:rsidRPr="008A4044" w:rsidRDefault="00FA20E5" w:rsidP="0029052E">
      <w:pPr>
        <w:numPr>
          <w:ilvl w:val="0"/>
          <w:numId w:val="15"/>
        </w:numPr>
        <w:spacing w:before="120" w:after="120" w:line="276" w:lineRule="auto"/>
        <w:jc w:val="both"/>
        <w:rPr>
          <w:rFonts w:eastAsia="Calibri"/>
          <w:sz w:val="22"/>
          <w:szCs w:val="22"/>
          <w:lang w:val="bg-BG" w:eastAsia="en-US"/>
        </w:rPr>
      </w:pPr>
      <w:r w:rsidRPr="008A4044">
        <w:rPr>
          <w:rFonts w:eastAsia="Calibri"/>
          <w:sz w:val="22"/>
          <w:szCs w:val="22"/>
          <w:lang w:val="bg-BG" w:eastAsia="en-US"/>
        </w:rPr>
        <w:lastRenderedPageBreak/>
        <w:t>датата на постъпването му в посочената от адресата информационна система (адрес на електронна поща) - при изпращане по електронна поща.</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rsidR="00FA20E5" w:rsidRPr="008A4044" w:rsidRDefault="00FA20E5" w:rsidP="00FA20E5">
      <w:pPr>
        <w:spacing w:after="120" w:line="276" w:lineRule="auto"/>
        <w:jc w:val="both"/>
        <w:rPr>
          <w:rFonts w:eastAsia="Calibri"/>
          <w:sz w:val="22"/>
          <w:szCs w:val="22"/>
          <w:lang w:val="bg-BG" w:eastAsia="en-US"/>
        </w:rPr>
      </w:pPr>
      <w:r w:rsidRPr="008A4044">
        <w:rPr>
          <w:rFonts w:eastAsia="Calibri"/>
          <w:sz w:val="22"/>
          <w:szCs w:val="22"/>
          <w:lang w:val="bg-BG" w:eastAsia="en-US"/>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w:t>
      </w:r>
      <w:proofErr w:type="spellStart"/>
      <w:r w:rsidRPr="008A4044">
        <w:rPr>
          <w:rFonts w:eastAsia="Calibri"/>
          <w:sz w:val="22"/>
          <w:szCs w:val="22"/>
          <w:lang w:val="bg-BG" w:eastAsia="en-US"/>
        </w:rPr>
        <w:t>ГПК</w:t>
      </w:r>
      <w:proofErr w:type="spellEnd"/>
      <w:r w:rsidRPr="008A4044">
        <w:rPr>
          <w:rFonts w:eastAsia="Calibri"/>
          <w:sz w:val="22"/>
          <w:szCs w:val="22"/>
          <w:lang w:val="bg-BG" w:eastAsia="en-US"/>
        </w:rPr>
        <w:t>.</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За неуредените от настоящия договор въпроси се прилага българското законодателство.</w:t>
      </w:r>
    </w:p>
    <w:p w:rsidR="00FA20E5" w:rsidRPr="008A4044" w:rsidRDefault="00FA20E5" w:rsidP="0029052E">
      <w:pPr>
        <w:numPr>
          <w:ilvl w:val="0"/>
          <w:numId w:val="3"/>
        </w:numPr>
        <w:spacing w:before="120" w:after="120" w:line="276" w:lineRule="auto"/>
        <w:ind w:left="0" w:firstLine="0"/>
        <w:jc w:val="both"/>
        <w:rPr>
          <w:rFonts w:eastAsia="Calibri"/>
          <w:sz w:val="22"/>
          <w:szCs w:val="22"/>
          <w:lang w:val="bg-BG" w:eastAsia="en-US"/>
        </w:rPr>
      </w:pPr>
      <w:r w:rsidRPr="008A4044">
        <w:rPr>
          <w:rFonts w:eastAsia="Calibri"/>
          <w:sz w:val="22"/>
          <w:szCs w:val="22"/>
          <w:lang w:val="bg-BG" w:eastAsia="en-US"/>
        </w:rPr>
        <w:t>Неразделна част от този договор са:</w:t>
      </w:r>
    </w:p>
    <w:p w:rsidR="00FA20E5" w:rsidRPr="008A4044" w:rsidRDefault="00FA20E5" w:rsidP="0029052E">
      <w:pPr>
        <w:numPr>
          <w:ilvl w:val="0"/>
          <w:numId w:val="16"/>
        </w:numPr>
        <w:spacing w:before="120" w:after="120" w:line="276" w:lineRule="auto"/>
        <w:jc w:val="both"/>
        <w:rPr>
          <w:rFonts w:eastAsia="Calibri"/>
          <w:sz w:val="22"/>
          <w:szCs w:val="22"/>
          <w:lang w:val="bg-BG" w:eastAsia="en-US"/>
        </w:rPr>
      </w:pPr>
      <w:r w:rsidRPr="008A4044">
        <w:rPr>
          <w:rFonts w:eastAsia="Calibri"/>
          <w:b/>
          <w:sz w:val="22"/>
          <w:szCs w:val="22"/>
          <w:lang w:val="bg-BG" w:eastAsia="en-US"/>
        </w:rPr>
        <w:t>Приложение № 1</w:t>
      </w:r>
      <w:r w:rsidRPr="008A4044">
        <w:rPr>
          <w:rFonts w:eastAsia="Calibri"/>
          <w:sz w:val="22"/>
          <w:szCs w:val="22"/>
          <w:lang w:val="bg-BG" w:eastAsia="en-US"/>
        </w:rPr>
        <w:t xml:space="preserve"> – Технически спецификации на ВЪЗЛОЖИТЕЛЯ;</w:t>
      </w:r>
    </w:p>
    <w:p w:rsidR="00FA20E5" w:rsidRPr="008B4246" w:rsidRDefault="00FA20E5" w:rsidP="0029052E">
      <w:pPr>
        <w:numPr>
          <w:ilvl w:val="0"/>
          <w:numId w:val="16"/>
        </w:numPr>
        <w:spacing w:before="120" w:after="120" w:line="276" w:lineRule="auto"/>
        <w:jc w:val="both"/>
        <w:rPr>
          <w:rFonts w:eastAsia="Calibri"/>
          <w:sz w:val="22"/>
          <w:szCs w:val="22"/>
          <w:lang w:val="bg-BG" w:eastAsia="en-US"/>
        </w:rPr>
      </w:pPr>
      <w:r w:rsidRPr="008A4044">
        <w:rPr>
          <w:rFonts w:eastAsia="Calibri"/>
          <w:b/>
          <w:sz w:val="22"/>
          <w:szCs w:val="22"/>
          <w:lang w:val="bg-BG" w:eastAsia="en-US"/>
        </w:rPr>
        <w:t>Приложение № 2</w:t>
      </w:r>
      <w:r w:rsidRPr="008A4044">
        <w:rPr>
          <w:rFonts w:eastAsia="Calibri"/>
          <w:sz w:val="22"/>
          <w:szCs w:val="22"/>
          <w:lang w:val="bg-BG" w:eastAsia="en-US"/>
        </w:rPr>
        <w:t xml:space="preserve"> – Предложение за изпълнение на ИЗПЪЛНИТЕЛЯ;</w:t>
      </w:r>
    </w:p>
    <w:p w:rsidR="008B4246" w:rsidRPr="008A4044" w:rsidRDefault="008B4246" w:rsidP="0029052E">
      <w:pPr>
        <w:numPr>
          <w:ilvl w:val="0"/>
          <w:numId w:val="16"/>
        </w:numPr>
        <w:spacing w:before="120" w:after="120" w:line="276" w:lineRule="auto"/>
        <w:jc w:val="both"/>
        <w:rPr>
          <w:rFonts w:eastAsia="Calibri"/>
          <w:sz w:val="22"/>
          <w:szCs w:val="22"/>
          <w:lang w:val="bg-BG" w:eastAsia="en-US"/>
        </w:rPr>
      </w:pPr>
      <w:r>
        <w:rPr>
          <w:rFonts w:eastAsia="Calibri"/>
          <w:b/>
          <w:sz w:val="22"/>
          <w:szCs w:val="22"/>
          <w:lang w:val="bg-BG" w:eastAsia="en-US"/>
        </w:rPr>
        <w:t xml:space="preserve">Приложение № 3 </w:t>
      </w:r>
      <w:r>
        <w:rPr>
          <w:rFonts w:eastAsia="Calibri"/>
          <w:sz w:val="22"/>
          <w:szCs w:val="22"/>
          <w:lang w:val="bg-BG" w:eastAsia="en-US"/>
        </w:rPr>
        <w:t>– Ценово предложение на ИЗПЪЛНИТЕЛЯ.</w:t>
      </w:r>
      <w:bookmarkStart w:id="9" w:name="_GoBack"/>
      <w:bookmarkEnd w:id="9"/>
    </w:p>
    <w:p w:rsidR="00FA20E5" w:rsidRPr="008A4044" w:rsidRDefault="00FA20E5" w:rsidP="00FA20E5">
      <w:pPr>
        <w:spacing w:after="120" w:line="276" w:lineRule="auto"/>
        <w:jc w:val="both"/>
        <w:rPr>
          <w:rFonts w:eastAsia="Calibri"/>
          <w:sz w:val="22"/>
          <w:szCs w:val="22"/>
          <w:lang w:val="bg-BG" w:eastAsia="en-US"/>
        </w:rPr>
      </w:pPr>
    </w:p>
    <w:p w:rsidR="00FA20E5" w:rsidRPr="008A4044" w:rsidRDefault="00FA20E5" w:rsidP="00FA20E5">
      <w:pPr>
        <w:spacing w:before="120" w:after="120" w:line="276" w:lineRule="auto"/>
        <w:jc w:val="both"/>
        <w:rPr>
          <w:bCs/>
          <w:sz w:val="22"/>
          <w:szCs w:val="22"/>
          <w:lang w:val="bg-BG" w:eastAsia="bg-BG"/>
        </w:rPr>
      </w:pPr>
      <w:r w:rsidRPr="008A4044">
        <w:rPr>
          <w:bCs/>
          <w:sz w:val="22"/>
          <w:szCs w:val="22"/>
          <w:lang w:val="bg-BG" w:eastAsia="bg-BG"/>
        </w:rPr>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FA20E5" w:rsidRPr="008A4044" w:rsidTr="00CA7E64">
        <w:tc>
          <w:tcPr>
            <w:tcW w:w="4651" w:type="dxa"/>
          </w:tcPr>
          <w:p w:rsidR="00FA20E5" w:rsidRPr="008A4044" w:rsidRDefault="00FA20E5" w:rsidP="00FA20E5">
            <w:pPr>
              <w:spacing w:before="120" w:after="120" w:line="276" w:lineRule="auto"/>
              <w:jc w:val="center"/>
              <w:rPr>
                <w:rFonts w:eastAsia="Calibri"/>
                <w:b/>
                <w:sz w:val="22"/>
                <w:szCs w:val="22"/>
                <w:lang w:val="bg-BG" w:eastAsia="en-US"/>
              </w:rPr>
            </w:pPr>
          </w:p>
          <w:p w:rsidR="00FA20E5" w:rsidRPr="008A4044" w:rsidRDefault="00FA20E5" w:rsidP="00FA20E5">
            <w:pPr>
              <w:spacing w:before="120" w:after="120" w:line="276" w:lineRule="auto"/>
              <w:jc w:val="center"/>
              <w:rPr>
                <w:rFonts w:eastAsia="Calibri"/>
                <w:sz w:val="22"/>
                <w:szCs w:val="22"/>
                <w:lang w:val="bg-BG" w:eastAsia="en-US"/>
              </w:rPr>
            </w:pPr>
            <w:r w:rsidRPr="008A4044">
              <w:rPr>
                <w:rFonts w:eastAsia="Calibri"/>
                <w:b/>
                <w:sz w:val="22"/>
                <w:szCs w:val="22"/>
                <w:lang w:val="bg-BG" w:eastAsia="en-US"/>
              </w:rPr>
              <w:t>За ВЪЗЛОЖИТЕЛЯ</w:t>
            </w:r>
            <w:r w:rsidRPr="008A4044">
              <w:rPr>
                <w:rFonts w:eastAsia="Calibri"/>
                <w:sz w:val="22"/>
                <w:szCs w:val="22"/>
                <w:lang w:val="bg-BG" w:eastAsia="en-US"/>
              </w:rPr>
              <w:t>:</w:t>
            </w:r>
          </w:p>
          <w:p w:rsidR="00FA20E5" w:rsidRPr="008A4044" w:rsidRDefault="00FA20E5" w:rsidP="00FA20E5">
            <w:pPr>
              <w:spacing w:before="120" w:after="120" w:line="276" w:lineRule="auto"/>
              <w:jc w:val="center"/>
              <w:rPr>
                <w:rFonts w:eastAsia="Calibri"/>
                <w:sz w:val="22"/>
                <w:szCs w:val="22"/>
                <w:lang w:val="bg-BG" w:eastAsia="en-US"/>
              </w:rPr>
            </w:pPr>
          </w:p>
          <w:p w:rsidR="00FA20E5" w:rsidRPr="008A4044" w:rsidRDefault="00FA20E5" w:rsidP="00FA20E5">
            <w:pPr>
              <w:spacing w:before="120" w:after="120" w:line="276" w:lineRule="auto"/>
              <w:jc w:val="center"/>
              <w:rPr>
                <w:rFonts w:eastAsia="Calibri"/>
                <w:sz w:val="22"/>
                <w:szCs w:val="22"/>
                <w:lang w:val="bg-BG" w:eastAsia="en-US"/>
              </w:rPr>
            </w:pPr>
          </w:p>
          <w:p w:rsidR="00FA20E5" w:rsidRPr="008A4044" w:rsidRDefault="00FA20E5" w:rsidP="00FA20E5">
            <w:pPr>
              <w:spacing w:before="120" w:after="120" w:line="276" w:lineRule="auto"/>
              <w:jc w:val="center"/>
              <w:rPr>
                <w:rFonts w:eastAsia="Calibri"/>
                <w:sz w:val="22"/>
                <w:szCs w:val="22"/>
                <w:lang w:val="bg-BG" w:eastAsia="en-US"/>
              </w:rPr>
            </w:pPr>
            <w:r w:rsidRPr="008A4044">
              <w:rPr>
                <w:rFonts w:eastAsia="Calibri"/>
                <w:sz w:val="22"/>
                <w:szCs w:val="22"/>
                <w:lang w:val="bg-BG" w:eastAsia="en-US"/>
              </w:rPr>
              <w:t>…………………………</w:t>
            </w:r>
          </w:p>
          <w:p w:rsidR="00FA20E5" w:rsidRPr="008A4044" w:rsidRDefault="00FA20E5" w:rsidP="00FA20E5">
            <w:pPr>
              <w:spacing w:before="120" w:after="120" w:line="276" w:lineRule="auto"/>
              <w:jc w:val="center"/>
              <w:rPr>
                <w:rFonts w:eastAsia="Calibri"/>
                <w:sz w:val="22"/>
                <w:szCs w:val="22"/>
                <w:lang w:val="bg-BG" w:eastAsia="en-US"/>
              </w:rPr>
            </w:pPr>
          </w:p>
        </w:tc>
        <w:tc>
          <w:tcPr>
            <w:tcW w:w="4651" w:type="dxa"/>
            <w:vAlign w:val="center"/>
          </w:tcPr>
          <w:p w:rsidR="00FA20E5" w:rsidRPr="008A4044" w:rsidRDefault="00FA20E5" w:rsidP="00FA20E5">
            <w:pPr>
              <w:spacing w:before="120" w:after="120" w:line="276" w:lineRule="auto"/>
              <w:jc w:val="center"/>
              <w:rPr>
                <w:rFonts w:eastAsia="Calibri"/>
                <w:b/>
                <w:sz w:val="22"/>
                <w:szCs w:val="22"/>
                <w:lang w:val="bg-BG" w:eastAsia="en-US"/>
              </w:rPr>
            </w:pPr>
          </w:p>
          <w:p w:rsidR="00FA20E5" w:rsidRPr="008A4044" w:rsidRDefault="00FA20E5" w:rsidP="00FA20E5">
            <w:pPr>
              <w:spacing w:before="120" w:after="120" w:line="276" w:lineRule="auto"/>
              <w:jc w:val="center"/>
              <w:rPr>
                <w:rFonts w:eastAsia="Calibri"/>
                <w:b/>
                <w:sz w:val="22"/>
                <w:szCs w:val="22"/>
                <w:lang w:val="bg-BG" w:eastAsia="en-US"/>
              </w:rPr>
            </w:pPr>
            <w:r w:rsidRPr="008A4044">
              <w:rPr>
                <w:rFonts w:eastAsia="Calibri"/>
                <w:b/>
                <w:sz w:val="22"/>
                <w:szCs w:val="22"/>
                <w:lang w:val="bg-BG" w:eastAsia="en-US"/>
              </w:rPr>
              <w:t>За ИЗПЪЛНИТЕЛЯ</w:t>
            </w:r>
          </w:p>
          <w:p w:rsidR="00FA20E5" w:rsidRPr="008A4044" w:rsidRDefault="00FA20E5" w:rsidP="00FA20E5">
            <w:pPr>
              <w:spacing w:before="120" w:after="120" w:line="276" w:lineRule="auto"/>
              <w:jc w:val="center"/>
              <w:rPr>
                <w:rFonts w:eastAsia="Calibri"/>
                <w:b/>
                <w:sz w:val="22"/>
                <w:szCs w:val="22"/>
                <w:lang w:val="bg-BG" w:eastAsia="en-US"/>
              </w:rPr>
            </w:pPr>
          </w:p>
          <w:p w:rsidR="00FA20E5" w:rsidRPr="008A4044" w:rsidRDefault="00FA20E5" w:rsidP="00FA20E5">
            <w:pPr>
              <w:spacing w:before="120" w:after="120" w:line="276" w:lineRule="auto"/>
              <w:jc w:val="center"/>
              <w:rPr>
                <w:rFonts w:eastAsia="Calibri"/>
                <w:b/>
                <w:sz w:val="22"/>
                <w:szCs w:val="22"/>
                <w:lang w:val="bg-BG" w:eastAsia="en-US"/>
              </w:rPr>
            </w:pPr>
          </w:p>
          <w:p w:rsidR="00FA20E5" w:rsidRPr="008A4044" w:rsidRDefault="00FA20E5" w:rsidP="00FA20E5">
            <w:pPr>
              <w:spacing w:before="120" w:after="120" w:line="276" w:lineRule="auto"/>
              <w:jc w:val="center"/>
              <w:rPr>
                <w:rFonts w:eastAsia="Calibri"/>
                <w:sz w:val="22"/>
                <w:szCs w:val="22"/>
                <w:lang w:val="bg-BG" w:eastAsia="en-US"/>
              </w:rPr>
            </w:pPr>
            <w:r w:rsidRPr="008A4044">
              <w:rPr>
                <w:rFonts w:eastAsia="Calibri"/>
                <w:sz w:val="22"/>
                <w:szCs w:val="22"/>
                <w:lang w:val="bg-BG" w:eastAsia="en-US"/>
              </w:rPr>
              <w:t>…………………………</w:t>
            </w:r>
          </w:p>
          <w:p w:rsidR="00FA20E5" w:rsidRPr="008A4044" w:rsidRDefault="00FA20E5" w:rsidP="00FA20E5">
            <w:pPr>
              <w:spacing w:before="120" w:after="120" w:line="276" w:lineRule="auto"/>
              <w:jc w:val="center"/>
              <w:rPr>
                <w:rFonts w:eastAsia="Calibri"/>
                <w:sz w:val="22"/>
                <w:szCs w:val="22"/>
                <w:lang w:val="bg-BG" w:eastAsia="en-US"/>
              </w:rPr>
            </w:pPr>
          </w:p>
        </w:tc>
      </w:tr>
    </w:tbl>
    <w:p w:rsidR="00FA20E5" w:rsidRPr="008A4044" w:rsidRDefault="00FA20E5" w:rsidP="00FA20E5">
      <w:pPr>
        <w:spacing w:after="120" w:line="276" w:lineRule="auto"/>
        <w:jc w:val="both"/>
        <w:rPr>
          <w:rFonts w:eastAsia="Calibri"/>
          <w:sz w:val="22"/>
          <w:szCs w:val="22"/>
          <w:lang w:val="bg-BG" w:eastAsia="en-US"/>
        </w:rPr>
      </w:pPr>
    </w:p>
    <w:p w:rsidR="00AE7043" w:rsidRPr="00373B8A" w:rsidRDefault="00AE7043" w:rsidP="009859ED">
      <w:pPr>
        <w:tabs>
          <w:tab w:val="left" w:pos="8505"/>
        </w:tabs>
        <w:ind w:right="83"/>
        <w:rPr>
          <w:lang w:val="bg-BG"/>
        </w:rPr>
      </w:pPr>
    </w:p>
    <w:sectPr w:rsidR="00AE7043" w:rsidRPr="00373B8A" w:rsidSect="006B4394">
      <w:headerReference w:type="default" r:id="rId11"/>
      <w:footerReference w:type="default" r:id="rId12"/>
      <w:headerReference w:type="first" r:id="rId13"/>
      <w:footerReference w:type="first" r:id="rId14"/>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7B" w:rsidRDefault="0057557B" w:rsidP="00C04168">
      <w:r>
        <w:separator/>
      </w:r>
    </w:p>
  </w:endnote>
  <w:endnote w:type="continuationSeparator" w:id="0">
    <w:p w:rsidR="0057557B" w:rsidRDefault="0057557B"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228173"/>
      <w:docPartObj>
        <w:docPartGallery w:val="Page Numbers (Bottom of Page)"/>
        <w:docPartUnique/>
      </w:docPartObj>
    </w:sdtPr>
    <w:sdtEndPr/>
    <w:sdtContent>
      <w:p w:rsidR="00373B8A" w:rsidRDefault="00373B8A">
        <w:pPr>
          <w:pStyle w:val="aa"/>
          <w:jc w:val="center"/>
        </w:pPr>
        <w:r>
          <w:fldChar w:fldCharType="begin"/>
        </w:r>
        <w:r>
          <w:instrText>PAGE   \* MERGEFORMAT</w:instrText>
        </w:r>
        <w:r>
          <w:fldChar w:fldCharType="separate"/>
        </w:r>
        <w:r w:rsidR="008B4246" w:rsidRPr="008B4246">
          <w:rPr>
            <w:noProof/>
            <w:lang w:val="bg-BG"/>
          </w:rPr>
          <w:t>15</w:t>
        </w:r>
        <w:r>
          <w:fldChar w:fldCharType="end"/>
        </w:r>
      </w:p>
    </w:sdtContent>
  </w:sdt>
  <w:p w:rsidR="00BC5B4C" w:rsidRPr="0084645B" w:rsidRDefault="00BC5B4C" w:rsidP="0084645B">
    <w:pPr>
      <w:pStyle w:val="aa"/>
      <w:ind w:hanging="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Default="00DF35C2" w:rsidP="00DF35C2">
    <w:pPr>
      <w:pStyle w:val="aa"/>
      <w:ind w:hanging="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7B" w:rsidRDefault="0057557B" w:rsidP="00C04168">
      <w:r>
        <w:separator/>
      </w:r>
    </w:p>
  </w:footnote>
  <w:footnote w:type="continuationSeparator" w:id="0">
    <w:p w:rsidR="0057557B" w:rsidRDefault="0057557B"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Pr="00AE7043" w:rsidRDefault="00DF35C2" w:rsidP="00AE7043">
    <w:pPr>
      <w:pStyle w:val="a8"/>
      <w:rPr>
        <w:rFonts w:ascii="Trebuchet MS" w:hAnsi="Trebuchet MS"/>
      </w:rPr>
    </w:pPr>
  </w:p>
  <w:p w:rsidR="00C04168" w:rsidRPr="0084645B" w:rsidRDefault="00C04168" w:rsidP="0084645B">
    <w:pPr>
      <w:pStyle w:val="a8"/>
      <w:ind w:hanging="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Default="00DF35C2" w:rsidP="00DF35C2">
    <w:pPr>
      <w:pStyle w:val="a8"/>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96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DC360D"/>
    <w:multiLevelType w:val="hybridMultilevel"/>
    <w:tmpl w:val="0110448C"/>
    <w:lvl w:ilvl="0" w:tplc="8E583300">
      <w:start w:val="1"/>
      <w:numFmt w:val="upperRoman"/>
      <w:suff w:val="space"/>
      <w:lvlText w:val="%1."/>
      <w:lvlJc w:val="left"/>
      <w:pPr>
        <w:ind w:left="1077" w:hanging="720"/>
      </w:pPr>
      <w:rPr>
        <w:rFonts w:hint="default"/>
        <w:b/>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1">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A4B76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8530112"/>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2"/>
  </w:num>
  <w:num w:numId="5">
    <w:abstractNumId w:val="14"/>
  </w:num>
  <w:num w:numId="6">
    <w:abstractNumId w:val="6"/>
  </w:num>
  <w:num w:numId="7">
    <w:abstractNumId w:val="5"/>
  </w:num>
  <w:num w:numId="8">
    <w:abstractNumId w:val="16"/>
  </w:num>
  <w:num w:numId="9">
    <w:abstractNumId w:val="12"/>
  </w:num>
  <w:num w:numId="10">
    <w:abstractNumId w:val="8"/>
  </w:num>
  <w:num w:numId="11">
    <w:abstractNumId w:val="0"/>
  </w:num>
  <w:num w:numId="12">
    <w:abstractNumId w:val="7"/>
  </w:num>
  <w:num w:numId="13">
    <w:abstractNumId w:val="4"/>
  </w:num>
  <w:num w:numId="14">
    <w:abstractNumId w:val="3"/>
  </w:num>
  <w:num w:numId="15">
    <w:abstractNumId w:val="9"/>
  </w:num>
  <w:num w:numId="16">
    <w:abstractNumId w:val="17"/>
  </w:num>
  <w:num w:numId="17">
    <w:abstractNumId w:val="1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1210C"/>
    <w:rsid w:val="00035031"/>
    <w:rsid w:val="00037455"/>
    <w:rsid w:val="00037CED"/>
    <w:rsid w:val="00052712"/>
    <w:rsid w:val="00063BB4"/>
    <w:rsid w:val="0008083D"/>
    <w:rsid w:val="00087D89"/>
    <w:rsid w:val="00092669"/>
    <w:rsid w:val="000C2464"/>
    <w:rsid w:val="000D48B6"/>
    <w:rsid w:val="000D6567"/>
    <w:rsid w:val="000E5B4D"/>
    <w:rsid w:val="000F2CF2"/>
    <w:rsid w:val="000F2EE3"/>
    <w:rsid w:val="00101766"/>
    <w:rsid w:val="00106522"/>
    <w:rsid w:val="00110946"/>
    <w:rsid w:val="001229B9"/>
    <w:rsid w:val="001342DA"/>
    <w:rsid w:val="00137FB7"/>
    <w:rsid w:val="00140625"/>
    <w:rsid w:val="0015257A"/>
    <w:rsid w:val="00153F0C"/>
    <w:rsid w:val="00157E8F"/>
    <w:rsid w:val="001744AA"/>
    <w:rsid w:val="00176613"/>
    <w:rsid w:val="001931D7"/>
    <w:rsid w:val="00194115"/>
    <w:rsid w:val="001A12CA"/>
    <w:rsid w:val="001A335F"/>
    <w:rsid w:val="001A4D61"/>
    <w:rsid w:val="001B3872"/>
    <w:rsid w:val="001B54DA"/>
    <w:rsid w:val="001B7082"/>
    <w:rsid w:val="001C1153"/>
    <w:rsid w:val="001C4CEC"/>
    <w:rsid w:val="001D3762"/>
    <w:rsid w:val="001D638D"/>
    <w:rsid w:val="001F1BF7"/>
    <w:rsid w:val="001F41FA"/>
    <w:rsid w:val="001F7D07"/>
    <w:rsid w:val="00206B01"/>
    <w:rsid w:val="0023671A"/>
    <w:rsid w:val="00246C3D"/>
    <w:rsid w:val="00253B4D"/>
    <w:rsid w:val="00255895"/>
    <w:rsid w:val="0026054F"/>
    <w:rsid w:val="002649E0"/>
    <w:rsid w:val="002713A4"/>
    <w:rsid w:val="0029052E"/>
    <w:rsid w:val="0029321F"/>
    <w:rsid w:val="00295632"/>
    <w:rsid w:val="002A2840"/>
    <w:rsid w:val="002A5121"/>
    <w:rsid w:val="002A600F"/>
    <w:rsid w:val="002A69ED"/>
    <w:rsid w:val="002C5A32"/>
    <w:rsid w:val="002D464D"/>
    <w:rsid w:val="002D4D3E"/>
    <w:rsid w:val="002E4883"/>
    <w:rsid w:val="002F1064"/>
    <w:rsid w:val="002F55AE"/>
    <w:rsid w:val="002F7858"/>
    <w:rsid w:val="003037C0"/>
    <w:rsid w:val="00304810"/>
    <w:rsid w:val="00321D7D"/>
    <w:rsid w:val="003278B5"/>
    <w:rsid w:val="00353D2C"/>
    <w:rsid w:val="00355BC0"/>
    <w:rsid w:val="00360DFC"/>
    <w:rsid w:val="00373B8A"/>
    <w:rsid w:val="003756D3"/>
    <w:rsid w:val="0038100D"/>
    <w:rsid w:val="00381C2B"/>
    <w:rsid w:val="003910B0"/>
    <w:rsid w:val="00393741"/>
    <w:rsid w:val="003968C3"/>
    <w:rsid w:val="003A349A"/>
    <w:rsid w:val="003D1109"/>
    <w:rsid w:val="003D1F89"/>
    <w:rsid w:val="003E2754"/>
    <w:rsid w:val="003F66BB"/>
    <w:rsid w:val="00404492"/>
    <w:rsid w:val="00425CE6"/>
    <w:rsid w:val="004277B7"/>
    <w:rsid w:val="004510CB"/>
    <w:rsid w:val="00453A98"/>
    <w:rsid w:val="00455441"/>
    <w:rsid w:val="00455BE3"/>
    <w:rsid w:val="004571AB"/>
    <w:rsid w:val="00463F0F"/>
    <w:rsid w:val="00464497"/>
    <w:rsid w:val="00465E10"/>
    <w:rsid w:val="00480118"/>
    <w:rsid w:val="00482E29"/>
    <w:rsid w:val="00482F58"/>
    <w:rsid w:val="00485D44"/>
    <w:rsid w:val="004A3B08"/>
    <w:rsid w:val="004E3DE6"/>
    <w:rsid w:val="004F28F7"/>
    <w:rsid w:val="004F46D0"/>
    <w:rsid w:val="00516743"/>
    <w:rsid w:val="00521D20"/>
    <w:rsid w:val="005244A9"/>
    <w:rsid w:val="005251CF"/>
    <w:rsid w:val="005428C7"/>
    <w:rsid w:val="00551B07"/>
    <w:rsid w:val="00560179"/>
    <w:rsid w:val="00566C4C"/>
    <w:rsid w:val="00567DFF"/>
    <w:rsid w:val="0057557B"/>
    <w:rsid w:val="0057635A"/>
    <w:rsid w:val="005777AA"/>
    <w:rsid w:val="00591104"/>
    <w:rsid w:val="005A303A"/>
    <w:rsid w:val="005B212E"/>
    <w:rsid w:val="005B4F9E"/>
    <w:rsid w:val="005B7C0F"/>
    <w:rsid w:val="005F256D"/>
    <w:rsid w:val="005F7389"/>
    <w:rsid w:val="005F7D68"/>
    <w:rsid w:val="006072BB"/>
    <w:rsid w:val="00607B7C"/>
    <w:rsid w:val="006439A8"/>
    <w:rsid w:val="00646AD4"/>
    <w:rsid w:val="00652B47"/>
    <w:rsid w:val="0067535B"/>
    <w:rsid w:val="00684F67"/>
    <w:rsid w:val="006865CE"/>
    <w:rsid w:val="006A00F5"/>
    <w:rsid w:val="006A7E5A"/>
    <w:rsid w:val="006B4394"/>
    <w:rsid w:val="006C5FCB"/>
    <w:rsid w:val="006C75D9"/>
    <w:rsid w:val="006D0479"/>
    <w:rsid w:val="006D5E23"/>
    <w:rsid w:val="006E071B"/>
    <w:rsid w:val="007005AA"/>
    <w:rsid w:val="00700EA0"/>
    <w:rsid w:val="00705529"/>
    <w:rsid w:val="007068E7"/>
    <w:rsid w:val="00706E58"/>
    <w:rsid w:val="00707B14"/>
    <w:rsid w:val="00723CC6"/>
    <w:rsid w:val="00725132"/>
    <w:rsid w:val="0072579A"/>
    <w:rsid w:val="00767B20"/>
    <w:rsid w:val="00772E9A"/>
    <w:rsid w:val="007846E0"/>
    <w:rsid w:val="00794E8F"/>
    <w:rsid w:val="00796442"/>
    <w:rsid w:val="00796CAC"/>
    <w:rsid w:val="007A0916"/>
    <w:rsid w:val="007B419B"/>
    <w:rsid w:val="007B6058"/>
    <w:rsid w:val="007B6F78"/>
    <w:rsid w:val="007C1356"/>
    <w:rsid w:val="007C2AF3"/>
    <w:rsid w:val="007C3930"/>
    <w:rsid w:val="007C6505"/>
    <w:rsid w:val="007C705E"/>
    <w:rsid w:val="007D1C93"/>
    <w:rsid w:val="007D50B3"/>
    <w:rsid w:val="007D7958"/>
    <w:rsid w:val="007E6EBA"/>
    <w:rsid w:val="007E7458"/>
    <w:rsid w:val="007F10A0"/>
    <w:rsid w:val="007F28F4"/>
    <w:rsid w:val="007F7365"/>
    <w:rsid w:val="008243AA"/>
    <w:rsid w:val="008316A1"/>
    <w:rsid w:val="00842A57"/>
    <w:rsid w:val="008444B0"/>
    <w:rsid w:val="0084645B"/>
    <w:rsid w:val="00847EED"/>
    <w:rsid w:val="00883CA7"/>
    <w:rsid w:val="00887B36"/>
    <w:rsid w:val="00887FAD"/>
    <w:rsid w:val="008904B8"/>
    <w:rsid w:val="0089074C"/>
    <w:rsid w:val="00892BC7"/>
    <w:rsid w:val="00896D79"/>
    <w:rsid w:val="008A2ECD"/>
    <w:rsid w:val="008A3619"/>
    <w:rsid w:val="008A4044"/>
    <w:rsid w:val="008B4246"/>
    <w:rsid w:val="008B4BEC"/>
    <w:rsid w:val="008C53FD"/>
    <w:rsid w:val="008D3B78"/>
    <w:rsid w:val="008D6B64"/>
    <w:rsid w:val="008E0977"/>
    <w:rsid w:val="008E2B39"/>
    <w:rsid w:val="008E6E2B"/>
    <w:rsid w:val="008F4D14"/>
    <w:rsid w:val="008F65C2"/>
    <w:rsid w:val="009023F5"/>
    <w:rsid w:val="00906CD3"/>
    <w:rsid w:val="009103C5"/>
    <w:rsid w:val="00923016"/>
    <w:rsid w:val="00933523"/>
    <w:rsid w:val="009411AE"/>
    <w:rsid w:val="00947DE9"/>
    <w:rsid w:val="00966045"/>
    <w:rsid w:val="00970AE5"/>
    <w:rsid w:val="009712CF"/>
    <w:rsid w:val="00971D65"/>
    <w:rsid w:val="00984F94"/>
    <w:rsid w:val="009859ED"/>
    <w:rsid w:val="009901C1"/>
    <w:rsid w:val="009943D0"/>
    <w:rsid w:val="0099749A"/>
    <w:rsid w:val="009A04CE"/>
    <w:rsid w:val="009A454D"/>
    <w:rsid w:val="009B5E99"/>
    <w:rsid w:val="009C0DD1"/>
    <w:rsid w:val="009E2EC4"/>
    <w:rsid w:val="009F29F2"/>
    <w:rsid w:val="009F4882"/>
    <w:rsid w:val="00A017B2"/>
    <w:rsid w:val="00A023A9"/>
    <w:rsid w:val="00A03C20"/>
    <w:rsid w:val="00A04AB8"/>
    <w:rsid w:val="00A100B3"/>
    <w:rsid w:val="00A1738F"/>
    <w:rsid w:val="00A35F93"/>
    <w:rsid w:val="00A40D84"/>
    <w:rsid w:val="00A44CDE"/>
    <w:rsid w:val="00A602F2"/>
    <w:rsid w:val="00A67CD6"/>
    <w:rsid w:val="00A67D53"/>
    <w:rsid w:val="00A70BBE"/>
    <w:rsid w:val="00A70CFC"/>
    <w:rsid w:val="00A73172"/>
    <w:rsid w:val="00A82F22"/>
    <w:rsid w:val="00A83626"/>
    <w:rsid w:val="00A93F59"/>
    <w:rsid w:val="00A95386"/>
    <w:rsid w:val="00AA3B7C"/>
    <w:rsid w:val="00AA4F00"/>
    <w:rsid w:val="00AB0EFA"/>
    <w:rsid w:val="00AB2062"/>
    <w:rsid w:val="00AB7563"/>
    <w:rsid w:val="00AD0CCE"/>
    <w:rsid w:val="00AE5E66"/>
    <w:rsid w:val="00AE5F48"/>
    <w:rsid w:val="00AE7043"/>
    <w:rsid w:val="00AF0234"/>
    <w:rsid w:val="00B00F5D"/>
    <w:rsid w:val="00B0494A"/>
    <w:rsid w:val="00B1096A"/>
    <w:rsid w:val="00B154A1"/>
    <w:rsid w:val="00B304C0"/>
    <w:rsid w:val="00B411B4"/>
    <w:rsid w:val="00B657CA"/>
    <w:rsid w:val="00B74182"/>
    <w:rsid w:val="00B74D5B"/>
    <w:rsid w:val="00B76485"/>
    <w:rsid w:val="00B94D82"/>
    <w:rsid w:val="00BA08BB"/>
    <w:rsid w:val="00BC0A94"/>
    <w:rsid w:val="00BC5B4C"/>
    <w:rsid w:val="00BD0D31"/>
    <w:rsid w:val="00BE16AE"/>
    <w:rsid w:val="00BE4122"/>
    <w:rsid w:val="00BE4EE1"/>
    <w:rsid w:val="00BE6EE7"/>
    <w:rsid w:val="00BF302A"/>
    <w:rsid w:val="00BF40E9"/>
    <w:rsid w:val="00C02F04"/>
    <w:rsid w:val="00C04168"/>
    <w:rsid w:val="00C127ED"/>
    <w:rsid w:val="00C16C97"/>
    <w:rsid w:val="00C23B2A"/>
    <w:rsid w:val="00C23D77"/>
    <w:rsid w:val="00C252F3"/>
    <w:rsid w:val="00C300C6"/>
    <w:rsid w:val="00C31142"/>
    <w:rsid w:val="00C332A1"/>
    <w:rsid w:val="00C33E51"/>
    <w:rsid w:val="00C46608"/>
    <w:rsid w:val="00C55CFE"/>
    <w:rsid w:val="00C61F88"/>
    <w:rsid w:val="00C634BC"/>
    <w:rsid w:val="00C962FC"/>
    <w:rsid w:val="00CB619C"/>
    <w:rsid w:val="00CD023E"/>
    <w:rsid w:val="00CD7619"/>
    <w:rsid w:val="00D40F88"/>
    <w:rsid w:val="00D5018D"/>
    <w:rsid w:val="00D54929"/>
    <w:rsid w:val="00D56650"/>
    <w:rsid w:val="00D70407"/>
    <w:rsid w:val="00D750DF"/>
    <w:rsid w:val="00D7546A"/>
    <w:rsid w:val="00D84496"/>
    <w:rsid w:val="00D850FF"/>
    <w:rsid w:val="00D86637"/>
    <w:rsid w:val="00D901DF"/>
    <w:rsid w:val="00D90A2B"/>
    <w:rsid w:val="00D94FFF"/>
    <w:rsid w:val="00DA15C9"/>
    <w:rsid w:val="00DA5911"/>
    <w:rsid w:val="00DA7471"/>
    <w:rsid w:val="00DB13A5"/>
    <w:rsid w:val="00DB3857"/>
    <w:rsid w:val="00DC3D40"/>
    <w:rsid w:val="00DC7BE0"/>
    <w:rsid w:val="00DD1745"/>
    <w:rsid w:val="00DD5A19"/>
    <w:rsid w:val="00DD5A7D"/>
    <w:rsid w:val="00DE644B"/>
    <w:rsid w:val="00DF35C2"/>
    <w:rsid w:val="00E0166C"/>
    <w:rsid w:val="00E15ACE"/>
    <w:rsid w:val="00E169D1"/>
    <w:rsid w:val="00E25CB8"/>
    <w:rsid w:val="00E331FD"/>
    <w:rsid w:val="00E34472"/>
    <w:rsid w:val="00E36752"/>
    <w:rsid w:val="00E43605"/>
    <w:rsid w:val="00E52021"/>
    <w:rsid w:val="00E57461"/>
    <w:rsid w:val="00E71911"/>
    <w:rsid w:val="00E71AA1"/>
    <w:rsid w:val="00E757F9"/>
    <w:rsid w:val="00E93927"/>
    <w:rsid w:val="00E96BD0"/>
    <w:rsid w:val="00EA46A5"/>
    <w:rsid w:val="00EC1C81"/>
    <w:rsid w:val="00EC32F7"/>
    <w:rsid w:val="00EC554F"/>
    <w:rsid w:val="00EC60BE"/>
    <w:rsid w:val="00ED5886"/>
    <w:rsid w:val="00ED7CB9"/>
    <w:rsid w:val="00F12901"/>
    <w:rsid w:val="00F24AF5"/>
    <w:rsid w:val="00F24CEB"/>
    <w:rsid w:val="00F26C98"/>
    <w:rsid w:val="00F4399F"/>
    <w:rsid w:val="00F45E2A"/>
    <w:rsid w:val="00F5122D"/>
    <w:rsid w:val="00F750D4"/>
    <w:rsid w:val="00F75B2A"/>
    <w:rsid w:val="00F80886"/>
    <w:rsid w:val="00F93535"/>
    <w:rsid w:val="00F95D55"/>
    <w:rsid w:val="00F97AFF"/>
    <w:rsid w:val="00FA1021"/>
    <w:rsid w:val="00FA20E5"/>
    <w:rsid w:val="00FA66E5"/>
    <w:rsid w:val="00FC19AA"/>
    <w:rsid w:val="00FC35D8"/>
    <w:rsid w:val="00FC36B7"/>
    <w:rsid w:val="00FD7238"/>
    <w:rsid w:val="00FE1B23"/>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21D20"/>
    <w:pPr>
      <w:spacing w:before="100" w:beforeAutospacing="1" w:after="100" w:afterAutospacing="1"/>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21D20"/>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 w:id="1363752371">
      <w:bodyDiv w:val="1"/>
      <w:marLeft w:val="0"/>
      <w:marRight w:val="0"/>
      <w:marTop w:val="0"/>
      <w:marBottom w:val="0"/>
      <w:divBdr>
        <w:top w:val="none" w:sz="0" w:space="0" w:color="auto"/>
        <w:left w:val="none" w:sz="0" w:space="0" w:color="auto"/>
        <w:bottom w:val="none" w:sz="0" w:space="0" w:color="auto"/>
        <w:right w:val="none" w:sz="0" w:space="0" w:color="auto"/>
      </w:divBdr>
    </w:div>
    <w:div w:id="18151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ED4F-7372-4E51-916D-2787A98F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5877</Words>
  <Characters>33501</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 Shabla</vt:lpstr>
      <vt:lpstr>Blank Shabla</vt:lpstr>
    </vt:vector>
  </TitlesOfParts>
  <Company>FORDOC</Company>
  <LinksUpToDate>false</LinksUpToDate>
  <CharactersWithSpaces>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creator>Georgi Ivanov</dc:creator>
  <cp:lastModifiedBy>k</cp:lastModifiedBy>
  <cp:revision>4</cp:revision>
  <cp:lastPrinted>2018-02-12T12:09:00Z</cp:lastPrinted>
  <dcterms:created xsi:type="dcterms:W3CDTF">2018-05-15T08:24:00Z</dcterms:created>
  <dcterms:modified xsi:type="dcterms:W3CDTF">2018-06-08T05:27:00Z</dcterms:modified>
</cp:coreProperties>
</file>