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sz w:val="36"/>
          <w:szCs w:val="36"/>
          <w:lang w:val="bg-BG"/>
        </w:rPr>
      </w:pPr>
      <w:r w:rsidRPr="00D27640">
        <w:rPr>
          <w:rFonts w:eastAsia="Calibri"/>
          <w:sz w:val="36"/>
          <w:szCs w:val="36"/>
          <w:lang w:val="bg-BG"/>
        </w:rPr>
        <w:t xml:space="preserve">ТЕХНИЧЕСКИ СПЕЦИФИКАЦИИ 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sz w:val="24"/>
          <w:szCs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sz w:val="24"/>
          <w:szCs w:val="24"/>
          <w:lang w:val="bg-BG"/>
        </w:rPr>
      </w:pPr>
      <w:r w:rsidRPr="00D27640">
        <w:rPr>
          <w:rFonts w:eastAsia="Calibri"/>
          <w:sz w:val="24"/>
          <w:szCs w:val="24"/>
          <w:lang w:val="bg-BG"/>
        </w:rPr>
        <w:t xml:space="preserve">за изпълнение обществена поръчка с предмет: 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sz w:val="36"/>
          <w:szCs w:val="36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b/>
          <w:sz w:val="24"/>
          <w:szCs w:val="24"/>
          <w:lang w:val="bg-BG"/>
        </w:rPr>
      </w:pPr>
      <w:r w:rsidRPr="00D27640">
        <w:rPr>
          <w:rFonts w:eastAsia="Calibri"/>
          <w:b/>
          <w:sz w:val="24"/>
          <w:szCs w:val="24"/>
          <w:lang w:val="bg-BG"/>
        </w:rPr>
        <w:t>„ДОСТАВКА НА ОБОРУДВАНЕ ПО ДВЕ ОБОСОБЕНИ ПОЗИЦИИ“ по проект №</w:t>
      </w:r>
      <w:r w:rsidR="00F8290E" w:rsidRPr="00D27640">
        <w:rPr>
          <w:b/>
          <w:sz w:val="24"/>
          <w:szCs w:val="24"/>
        </w:rPr>
        <w:t xml:space="preserve"> BG14MFOP001-4.008-0001</w:t>
      </w:r>
      <w:r w:rsidRPr="00D27640">
        <w:rPr>
          <w:rFonts w:eastAsia="Calibri"/>
          <w:b/>
          <w:sz w:val="24"/>
          <w:szCs w:val="24"/>
          <w:lang w:val="bg-BG"/>
        </w:rPr>
        <w:t xml:space="preserve">:„Изграждане на Морски клуб в рибарско селище </w:t>
      </w:r>
      <w:proofErr w:type="spellStart"/>
      <w:r w:rsidRPr="00D27640">
        <w:rPr>
          <w:rFonts w:eastAsia="Calibri"/>
          <w:b/>
          <w:sz w:val="24"/>
          <w:szCs w:val="24"/>
          <w:lang w:val="bg-BG"/>
        </w:rPr>
        <w:t>Кария</w:t>
      </w:r>
      <w:proofErr w:type="spellEnd"/>
      <w:r w:rsidRPr="00D27640">
        <w:rPr>
          <w:rFonts w:eastAsia="Calibri"/>
          <w:b/>
          <w:sz w:val="24"/>
          <w:szCs w:val="24"/>
          <w:lang w:val="bg-BG"/>
        </w:rPr>
        <w:t xml:space="preserve">, община Шабла, </w:t>
      </w:r>
      <w:r w:rsidR="00F8290E" w:rsidRPr="00D27640">
        <w:rPr>
          <w:b/>
          <w:sz w:val="24"/>
          <w:szCs w:val="24"/>
          <w:lang w:val="bg-BG"/>
        </w:rPr>
        <w:t>финансиран по Стратегия за ВОМР на МИРГ Шабла-Каварна–Балчик</w:t>
      </w:r>
      <w:r w:rsidR="00F8290E" w:rsidRPr="00D27640">
        <w:rPr>
          <w:rFonts w:eastAsia="Calibri"/>
          <w:b/>
          <w:sz w:val="24"/>
          <w:szCs w:val="24"/>
          <w:lang w:val="bg-BG"/>
        </w:rPr>
        <w:t xml:space="preserve"> </w:t>
      </w:r>
      <w:r w:rsidRPr="00D27640">
        <w:rPr>
          <w:rFonts w:eastAsia="Calibri"/>
          <w:b/>
          <w:sz w:val="24"/>
          <w:szCs w:val="24"/>
          <w:lang w:val="bg-BG"/>
        </w:rPr>
        <w:t>”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sz w:val="36"/>
          <w:szCs w:val="36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sz w:val="26"/>
          <w:szCs w:val="26"/>
          <w:lang w:val="bg-BG"/>
        </w:rPr>
      </w:pPr>
      <w:bookmarkStart w:id="0" w:name="_GoBack"/>
      <w:r w:rsidRPr="00D45508">
        <w:rPr>
          <w:rFonts w:eastAsia="Calibri"/>
          <w:b/>
          <w:sz w:val="26"/>
          <w:szCs w:val="26"/>
          <w:lang w:val="bg-BG"/>
        </w:rPr>
        <w:t>Обособена позиция № 2:</w:t>
      </w:r>
      <w:r w:rsidRPr="00D27640">
        <w:rPr>
          <w:rFonts w:eastAsia="Calibri"/>
          <w:sz w:val="26"/>
          <w:szCs w:val="26"/>
          <w:lang w:val="bg-BG"/>
        </w:rPr>
        <w:t xml:space="preserve"> </w:t>
      </w:r>
      <w:bookmarkEnd w:id="0"/>
      <w:r w:rsidRPr="00D27640">
        <w:rPr>
          <w:rFonts w:eastAsia="Calibri"/>
          <w:b/>
          <w:sz w:val="26"/>
          <w:szCs w:val="26"/>
          <w:lang w:val="bg-BG"/>
        </w:rPr>
        <w:t>„Доставка и монтаж на мебелно обзавеждане и оборудване по технически спецификации по проект №</w:t>
      </w:r>
      <w:r w:rsidR="00F8290E" w:rsidRPr="00D27640">
        <w:rPr>
          <w:b/>
          <w:sz w:val="24"/>
          <w:szCs w:val="24"/>
        </w:rPr>
        <w:t xml:space="preserve"> BG14MFOP001-4.008-0001</w:t>
      </w:r>
      <w:r w:rsidRPr="00D27640">
        <w:rPr>
          <w:rFonts w:eastAsia="Calibri"/>
          <w:b/>
          <w:sz w:val="26"/>
          <w:szCs w:val="26"/>
          <w:lang w:val="bg-BG"/>
        </w:rPr>
        <w:t>: „</w:t>
      </w:r>
      <w:r w:rsidRPr="00D27640">
        <w:rPr>
          <w:rFonts w:eastAsia="Calibri"/>
          <w:b/>
          <w:bCs/>
          <w:sz w:val="26"/>
          <w:szCs w:val="26"/>
          <w:lang w:val="bg-BG"/>
        </w:rPr>
        <w:t xml:space="preserve">Изграждане на Морски клуб в рибарско селище </w:t>
      </w:r>
      <w:proofErr w:type="spellStart"/>
      <w:r w:rsidRPr="00D27640">
        <w:rPr>
          <w:rFonts w:eastAsia="Calibri"/>
          <w:b/>
          <w:bCs/>
          <w:sz w:val="26"/>
          <w:szCs w:val="26"/>
          <w:lang w:val="bg-BG"/>
        </w:rPr>
        <w:t>Кария</w:t>
      </w:r>
      <w:proofErr w:type="spellEnd"/>
      <w:r w:rsidRPr="00D27640">
        <w:rPr>
          <w:rFonts w:eastAsia="Calibri"/>
          <w:b/>
          <w:bCs/>
          <w:sz w:val="26"/>
          <w:szCs w:val="26"/>
          <w:lang w:val="bg-BG"/>
        </w:rPr>
        <w:t>, община Шабла</w:t>
      </w:r>
      <w:r w:rsidRPr="00D27640">
        <w:rPr>
          <w:rFonts w:eastAsia="Calibri"/>
          <w:b/>
          <w:sz w:val="26"/>
          <w:szCs w:val="26"/>
          <w:lang w:val="bg-BG"/>
        </w:rPr>
        <w:t xml:space="preserve">, </w:t>
      </w:r>
      <w:r w:rsidR="00F8290E" w:rsidRPr="00D27640">
        <w:rPr>
          <w:b/>
          <w:sz w:val="24"/>
          <w:szCs w:val="24"/>
          <w:lang w:val="bg-BG"/>
        </w:rPr>
        <w:t>финансиран по Стратегия за ВОМР на МИРГ Шабла-Каварна–Балчик</w:t>
      </w:r>
      <w:r w:rsidR="00F8290E" w:rsidRPr="00D27640">
        <w:rPr>
          <w:rFonts w:eastAsia="Calibri"/>
          <w:b/>
          <w:sz w:val="26"/>
          <w:szCs w:val="26"/>
          <w:lang w:val="bg-BG"/>
        </w:rPr>
        <w:t xml:space="preserve"> </w:t>
      </w:r>
      <w:r w:rsidRPr="00D27640">
        <w:rPr>
          <w:rFonts w:eastAsia="Calibri"/>
          <w:b/>
          <w:sz w:val="26"/>
          <w:szCs w:val="26"/>
          <w:lang w:val="bg-BG"/>
        </w:rPr>
        <w:t>”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b/>
          <w:smallCaps/>
          <w:sz w:val="32"/>
          <w:szCs w:val="32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b/>
          <w:smallCaps/>
          <w:sz w:val="32"/>
          <w:szCs w:val="32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b/>
          <w:smallCaps/>
          <w:sz w:val="32"/>
          <w:szCs w:val="32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b/>
          <w:smallCaps/>
          <w:sz w:val="32"/>
          <w:szCs w:val="32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b/>
          <w:smallCaps/>
          <w:sz w:val="32"/>
          <w:szCs w:val="32"/>
          <w:lang w:val="bg-BG"/>
        </w:rPr>
      </w:pPr>
    </w:p>
    <w:p w:rsidR="0079327D" w:rsidRPr="00D27640" w:rsidRDefault="0079327D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b/>
          <w:smallCaps/>
          <w:sz w:val="32"/>
          <w:szCs w:val="32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br w:type="page"/>
      </w:r>
    </w:p>
    <w:sdt>
      <w:sdtPr>
        <w:rPr>
          <w:rFonts w:eastAsia="Calibri"/>
          <w:lang w:val="bg-BG"/>
        </w:rPr>
        <w:id w:val="-1350641004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:rsidR="00DC59FC" w:rsidRPr="00D27640" w:rsidRDefault="00DC59FC" w:rsidP="00DC59FC">
          <w:pPr>
            <w:keepNext/>
            <w:keepLines/>
            <w:widowControl/>
            <w:autoSpaceDE/>
            <w:autoSpaceDN/>
            <w:spacing w:before="240" w:line="259" w:lineRule="auto"/>
            <w:jc w:val="center"/>
            <w:rPr>
              <w:b/>
              <w:sz w:val="28"/>
              <w:szCs w:val="28"/>
              <w:lang w:val="bg-BG"/>
            </w:rPr>
          </w:pPr>
          <w:r w:rsidRPr="00D27640">
            <w:rPr>
              <w:b/>
              <w:sz w:val="28"/>
              <w:szCs w:val="28"/>
              <w:lang w:val="bg-BG"/>
            </w:rPr>
            <w:t>Съдържание</w:t>
          </w:r>
        </w:p>
        <w:p w:rsidR="00DC59FC" w:rsidRPr="00D27640" w:rsidRDefault="00DC59FC" w:rsidP="00DC59FC">
          <w:pPr>
            <w:widowControl/>
            <w:tabs>
              <w:tab w:val="right" w:leader="dot" w:pos="9062"/>
            </w:tabs>
            <w:autoSpaceDE/>
            <w:autoSpaceDN/>
            <w:spacing w:before="120" w:after="100" w:line="276" w:lineRule="auto"/>
            <w:ind w:left="240"/>
            <w:jc w:val="both"/>
            <w:rPr>
              <w:noProof/>
              <w:sz w:val="24"/>
              <w:lang w:val="bg-BG" w:eastAsia="bg-BG"/>
            </w:rPr>
          </w:pPr>
          <w:r w:rsidRPr="00D27640">
            <w:rPr>
              <w:rFonts w:eastAsia="Calibri"/>
              <w:smallCaps/>
              <w:lang w:val="bg-BG"/>
            </w:rPr>
            <w:fldChar w:fldCharType="begin"/>
          </w:r>
          <w:r w:rsidRPr="00D27640">
            <w:rPr>
              <w:rFonts w:eastAsia="Calibri"/>
              <w:sz w:val="24"/>
              <w:lang w:val="bg-BG"/>
            </w:rPr>
            <w:instrText xml:space="preserve"> TOC \o "1-3" \h \z \u </w:instrText>
          </w:r>
          <w:r w:rsidRPr="00D27640">
            <w:rPr>
              <w:rFonts w:eastAsia="Calibri"/>
              <w:smallCaps/>
              <w:lang w:val="bg-BG"/>
            </w:rPr>
            <w:fldChar w:fldCharType="separate"/>
          </w:r>
          <w:hyperlink w:anchor="_Toc3533286" w:history="1">
            <w:r w:rsidRPr="00D27640">
              <w:rPr>
                <w:rFonts w:eastAsia="Calibri"/>
                <w:noProof/>
                <w:color w:val="0563C1"/>
                <w:sz w:val="24"/>
                <w:u w:val="single"/>
                <w:lang w:val="bg-BG"/>
              </w:rPr>
              <w:t>1. Описание на предмета на поръчката</w:t>
            </w:r>
            <w:r w:rsidRPr="00D27640">
              <w:rPr>
                <w:rFonts w:eastAsia="Calibri"/>
                <w:noProof/>
                <w:webHidden/>
                <w:sz w:val="24"/>
                <w:lang w:val="bg-BG"/>
              </w:rPr>
              <w:tab/>
            </w:r>
            <w:r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begin"/>
            </w:r>
            <w:r w:rsidRPr="00D27640">
              <w:rPr>
                <w:rFonts w:eastAsia="Calibri"/>
                <w:noProof/>
                <w:webHidden/>
                <w:sz w:val="24"/>
                <w:lang w:val="bg-BG"/>
              </w:rPr>
              <w:instrText xml:space="preserve"> PAGEREF _Toc3533286 \h </w:instrText>
            </w:r>
            <w:r w:rsidRPr="00D27640">
              <w:rPr>
                <w:rFonts w:eastAsia="Calibri"/>
                <w:noProof/>
                <w:webHidden/>
                <w:sz w:val="24"/>
                <w:lang w:val="bg-BG"/>
              </w:rPr>
            </w:r>
            <w:r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separate"/>
            </w:r>
            <w:r w:rsidRPr="00D27640">
              <w:rPr>
                <w:rFonts w:eastAsia="Calibri"/>
                <w:noProof/>
                <w:webHidden/>
                <w:sz w:val="24"/>
                <w:lang w:val="bg-BG"/>
              </w:rPr>
              <w:t>3</w:t>
            </w:r>
            <w:r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end"/>
            </w:r>
          </w:hyperlink>
        </w:p>
        <w:p w:rsidR="00DC59FC" w:rsidRPr="00D27640" w:rsidRDefault="00D60964" w:rsidP="00DC59FC">
          <w:pPr>
            <w:widowControl/>
            <w:tabs>
              <w:tab w:val="right" w:leader="dot" w:pos="9062"/>
            </w:tabs>
            <w:autoSpaceDE/>
            <w:autoSpaceDN/>
            <w:spacing w:before="120" w:after="100" w:line="276" w:lineRule="auto"/>
            <w:ind w:left="240"/>
            <w:jc w:val="both"/>
            <w:rPr>
              <w:noProof/>
              <w:sz w:val="24"/>
              <w:lang w:val="bg-BG" w:eastAsia="bg-BG"/>
            </w:rPr>
          </w:pPr>
          <w:hyperlink w:anchor="_Toc3533287" w:history="1">
            <w:r w:rsidR="00DC59FC" w:rsidRPr="00D27640">
              <w:rPr>
                <w:rFonts w:eastAsia="Calibri"/>
                <w:noProof/>
                <w:color w:val="0563C1"/>
                <w:sz w:val="24"/>
                <w:u w:val="single"/>
                <w:lang w:val="bg-BG"/>
              </w:rPr>
              <w:t>2. Описание на оборудването</w:t>
            </w:r>
            <w:r w:rsidR="00DC59FC" w:rsidRPr="00D27640">
              <w:rPr>
                <w:rFonts w:eastAsia="Calibri"/>
                <w:noProof/>
                <w:color w:val="0563C1"/>
                <w:sz w:val="24"/>
                <w:u w:val="single"/>
              </w:rPr>
              <w:t xml:space="preserve"> </w:t>
            </w:r>
            <w:r w:rsidR="00DC59FC" w:rsidRPr="00D27640">
              <w:rPr>
                <w:rFonts w:eastAsia="Calibri"/>
                <w:noProof/>
                <w:color w:val="0563C1"/>
                <w:sz w:val="24"/>
                <w:u w:val="single"/>
                <w:lang w:val="bg-BG"/>
              </w:rPr>
              <w:t>предмет на доставка</w:t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tab/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begin"/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instrText xml:space="preserve"> PAGEREF _Toc3533287 \h </w:instrText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separate"/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t>3</w:t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end"/>
            </w:r>
          </w:hyperlink>
        </w:p>
        <w:p w:rsidR="00DC59FC" w:rsidRPr="00D27640" w:rsidRDefault="00D60964" w:rsidP="00DC59FC">
          <w:pPr>
            <w:widowControl/>
            <w:tabs>
              <w:tab w:val="right" w:leader="dot" w:pos="9062"/>
            </w:tabs>
            <w:autoSpaceDE/>
            <w:autoSpaceDN/>
            <w:spacing w:before="120" w:after="100" w:line="276" w:lineRule="auto"/>
            <w:ind w:left="240"/>
            <w:jc w:val="both"/>
            <w:rPr>
              <w:noProof/>
              <w:sz w:val="24"/>
              <w:lang w:val="bg-BG" w:eastAsia="bg-BG"/>
            </w:rPr>
          </w:pPr>
          <w:hyperlink w:anchor="_Toc3533288" w:history="1">
            <w:r w:rsidR="00DC59FC" w:rsidRPr="00D27640">
              <w:rPr>
                <w:rFonts w:eastAsia="Calibri"/>
                <w:noProof/>
                <w:color w:val="0563C1"/>
                <w:sz w:val="24"/>
                <w:u w:val="single"/>
                <w:lang w:val="bg-BG"/>
              </w:rPr>
              <w:t>3. Изисквания към изпълнението на договора</w:t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tab/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begin"/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instrText xml:space="preserve"> PAGEREF _Toc3533288 \h </w:instrText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separate"/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t>5</w:t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end"/>
            </w:r>
          </w:hyperlink>
        </w:p>
        <w:p w:rsidR="00DC59FC" w:rsidRPr="00D27640" w:rsidRDefault="00D60964" w:rsidP="00DC59FC">
          <w:pPr>
            <w:widowControl/>
            <w:tabs>
              <w:tab w:val="right" w:leader="dot" w:pos="9062"/>
            </w:tabs>
            <w:autoSpaceDE/>
            <w:autoSpaceDN/>
            <w:spacing w:before="120" w:after="100" w:line="276" w:lineRule="auto"/>
            <w:ind w:left="240"/>
            <w:jc w:val="both"/>
            <w:rPr>
              <w:noProof/>
              <w:sz w:val="24"/>
              <w:lang w:val="bg-BG" w:eastAsia="bg-BG"/>
            </w:rPr>
          </w:pPr>
          <w:hyperlink w:anchor="_Toc3533289" w:history="1">
            <w:r w:rsidR="00DC59FC" w:rsidRPr="00D27640">
              <w:rPr>
                <w:rFonts w:eastAsia="Calibri"/>
                <w:noProof/>
                <w:color w:val="0563C1"/>
                <w:sz w:val="24"/>
                <w:u w:val="single"/>
                <w:lang w:val="bg-BG"/>
              </w:rPr>
              <w:t>4. Гаранционен срок</w:t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tab/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begin"/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instrText xml:space="preserve"> PAGEREF _Toc3533289 \h </w:instrText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separate"/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t>5</w:t>
            </w:r>
            <w:r w:rsidR="00DC59FC" w:rsidRPr="00D27640">
              <w:rPr>
                <w:rFonts w:eastAsia="Calibri"/>
                <w:noProof/>
                <w:webHidden/>
                <w:sz w:val="24"/>
                <w:lang w:val="bg-BG"/>
              </w:rPr>
              <w:fldChar w:fldCharType="end"/>
            </w:r>
          </w:hyperlink>
        </w:p>
        <w:p w:rsidR="00DC59FC" w:rsidRPr="00D27640" w:rsidRDefault="00DC59FC" w:rsidP="00DC59FC">
          <w:pPr>
            <w:widowControl/>
            <w:autoSpaceDE/>
            <w:autoSpaceDN/>
            <w:spacing w:before="120" w:after="120" w:line="276" w:lineRule="auto"/>
            <w:jc w:val="both"/>
            <w:rPr>
              <w:rFonts w:eastAsia="Calibri"/>
              <w:sz w:val="24"/>
              <w:lang w:val="bg-BG"/>
            </w:rPr>
          </w:pPr>
          <w:r w:rsidRPr="00D27640">
            <w:rPr>
              <w:rFonts w:eastAsia="Calibri"/>
              <w:b/>
              <w:bCs/>
              <w:noProof/>
              <w:sz w:val="24"/>
              <w:szCs w:val="24"/>
              <w:lang w:val="bg-BG"/>
            </w:rPr>
            <w:fldChar w:fldCharType="end"/>
          </w:r>
        </w:p>
      </w:sdtContent>
    </w:sdt>
    <w:p w:rsidR="00DC59FC" w:rsidRPr="00D27640" w:rsidRDefault="00DC59FC" w:rsidP="00DC59FC">
      <w:pPr>
        <w:widowControl/>
        <w:autoSpaceDE/>
        <w:autoSpaceDN/>
        <w:spacing w:after="160" w:line="259" w:lineRule="auto"/>
        <w:rPr>
          <w:rFonts w:eastAsia="Calibri"/>
          <w:sz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after="160" w:line="259" w:lineRule="auto"/>
        <w:rPr>
          <w:rFonts w:eastAsia="Calibri"/>
          <w:sz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after="160" w:line="259" w:lineRule="auto"/>
        <w:rPr>
          <w:rFonts w:eastAsia="Calibri"/>
          <w:sz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after="160" w:line="259" w:lineRule="auto"/>
        <w:rPr>
          <w:rFonts w:eastAsia="Calibri"/>
          <w:sz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after="160" w:line="259" w:lineRule="auto"/>
        <w:rPr>
          <w:rFonts w:eastAsia="Calibri"/>
          <w:sz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after="160" w:line="259" w:lineRule="auto"/>
        <w:rPr>
          <w:rFonts w:eastAsia="Calibri"/>
          <w:sz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szCs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sz w:val="24"/>
          <w:szCs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center"/>
        <w:rPr>
          <w:rFonts w:eastAsia="Calibri"/>
          <w:sz w:val="24"/>
          <w:szCs w:val="24"/>
          <w:lang w:val="bg-BG"/>
        </w:rPr>
      </w:pP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szCs w:val="24"/>
        </w:rPr>
        <w:sectPr w:rsidR="00DC59FC" w:rsidRPr="00D27640" w:rsidSect="002822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39" w:right="1418" w:bottom="1418" w:left="1418" w:header="142" w:footer="0" w:gutter="0"/>
          <w:cols w:space="708"/>
          <w:titlePg/>
          <w:docGrid w:linePitch="360"/>
        </w:sectPr>
      </w:pPr>
    </w:p>
    <w:p w:rsidR="00DC59FC" w:rsidRPr="00D27640" w:rsidRDefault="00DC59FC" w:rsidP="00DC59FC">
      <w:pPr>
        <w:keepNext/>
        <w:keepLines/>
        <w:widowControl/>
        <w:numPr>
          <w:ilvl w:val="0"/>
          <w:numId w:val="19"/>
        </w:numPr>
        <w:autoSpaceDE/>
        <w:autoSpaceDN/>
        <w:spacing w:before="120" w:after="120" w:line="276" w:lineRule="auto"/>
        <w:jc w:val="both"/>
        <w:outlineLvl w:val="1"/>
        <w:rPr>
          <w:b/>
          <w:sz w:val="24"/>
          <w:szCs w:val="26"/>
          <w:lang w:val="bg-BG"/>
        </w:rPr>
      </w:pPr>
      <w:bookmarkStart w:id="1" w:name="_Toc482357591"/>
      <w:bookmarkStart w:id="2" w:name="_Toc3533286"/>
      <w:r w:rsidRPr="00D27640">
        <w:rPr>
          <w:b/>
          <w:sz w:val="24"/>
          <w:szCs w:val="26"/>
          <w:lang w:val="bg-BG"/>
        </w:rPr>
        <w:lastRenderedPageBreak/>
        <w:t>Описание на предмета на поръчката</w:t>
      </w:r>
      <w:bookmarkEnd w:id="1"/>
      <w:bookmarkEnd w:id="2"/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 xml:space="preserve">Обществената поръчка е с предмет </w:t>
      </w:r>
      <w:r w:rsidR="00106E0B" w:rsidRPr="00D27640">
        <w:rPr>
          <w:rFonts w:eastAsia="Calibri"/>
          <w:b/>
          <w:sz w:val="24"/>
          <w:lang w:val="bg-BG"/>
        </w:rPr>
        <w:t>„ДОСТАВКА НА ОБОРУДВАНЕ ПО ДВЕ ОБОСОБЕНИ ПОЗИЦИИ“ по проект №</w:t>
      </w:r>
      <w:r w:rsidR="00F8290E" w:rsidRPr="00D27640">
        <w:rPr>
          <w:rFonts w:eastAsia="Calibri"/>
          <w:b/>
          <w:sz w:val="24"/>
        </w:rPr>
        <w:t xml:space="preserve"> </w:t>
      </w:r>
      <w:r w:rsidR="00F8290E" w:rsidRPr="00D27640">
        <w:rPr>
          <w:b/>
          <w:sz w:val="24"/>
          <w:szCs w:val="24"/>
        </w:rPr>
        <w:t>BG14MFOP001-4.008-0001</w:t>
      </w:r>
      <w:r w:rsidR="00106E0B" w:rsidRPr="00D27640">
        <w:rPr>
          <w:rFonts w:eastAsia="Calibri"/>
          <w:b/>
          <w:sz w:val="24"/>
          <w:lang w:val="bg-BG"/>
        </w:rPr>
        <w:t xml:space="preserve">:„Изграждане на Морски клуб в рибарско селище </w:t>
      </w:r>
      <w:proofErr w:type="spellStart"/>
      <w:r w:rsidR="00106E0B" w:rsidRPr="00D27640">
        <w:rPr>
          <w:rFonts w:eastAsia="Calibri"/>
          <w:b/>
          <w:sz w:val="24"/>
          <w:lang w:val="bg-BG"/>
        </w:rPr>
        <w:t>Кария</w:t>
      </w:r>
      <w:proofErr w:type="spellEnd"/>
      <w:r w:rsidR="00106E0B" w:rsidRPr="00D27640">
        <w:rPr>
          <w:rFonts w:eastAsia="Calibri"/>
          <w:b/>
          <w:sz w:val="24"/>
          <w:lang w:val="bg-BG"/>
        </w:rPr>
        <w:t xml:space="preserve">, община Шабла, </w:t>
      </w:r>
      <w:r w:rsidR="00F8290E" w:rsidRPr="00D27640">
        <w:rPr>
          <w:b/>
          <w:sz w:val="24"/>
          <w:szCs w:val="24"/>
          <w:lang w:val="bg-BG"/>
        </w:rPr>
        <w:t>финансиран по Стратегия за ВОМР на МИРГ Шабла-Каварна–Балчик</w:t>
      </w:r>
      <w:r w:rsidR="00F8290E" w:rsidRPr="00D27640">
        <w:rPr>
          <w:rFonts w:eastAsia="Calibri"/>
          <w:b/>
          <w:sz w:val="24"/>
          <w:lang w:val="bg-BG"/>
        </w:rPr>
        <w:t xml:space="preserve"> </w:t>
      </w:r>
      <w:r w:rsidR="00106E0B" w:rsidRPr="00D27640">
        <w:rPr>
          <w:rFonts w:eastAsia="Calibri"/>
          <w:b/>
          <w:sz w:val="24"/>
          <w:lang w:val="bg-BG"/>
        </w:rPr>
        <w:t>”</w:t>
      </w:r>
      <w:r w:rsidRPr="00D27640">
        <w:rPr>
          <w:rFonts w:eastAsia="Calibri"/>
          <w:sz w:val="24"/>
          <w:lang w:val="bg-BG"/>
        </w:rPr>
        <w:t xml:space="preserve">, по Договор № </w:t>
      </w:r>
      <w:r w:rsidR="00F8290E" w:rsidRPr="00D27640">
        <w:rPr>
          <w:sz w:val="24"/>
          <w:szCs w:val="24"/>
          <w:lang w:val="bg-BG"/>
        </w:rPr>
        <w:t>МДР-ИП-01-6/11.03.2020 г.</w:t>
      </w:r>
      <w:r w:rsidRPr="00D27640">
        <w:rPr>
          <w:rFonts w:eastAsia="Calibri"/>
          <w:sz w:val="24"/>
          <w:lang w:val="bg-BG"/>
        </w:rPr>
        <w:t xml:space="preserve"> по </w:t>
      </w:r>
      <w:r w:rsidRPr="00D27640">
        <w:rPr>
          <w:rFonts w:eastAsia="Calibri"/>
          <w:sz w:val="24"/>
          <w:szCs w:val="24"/>
          <w:lang w:val="bg-BG"/>
        </w:rPr>
        <w:t xml:space="preserve">Мярка </w:t>
      </w:r>
      <w:r w:rsidRPr="00D27640">
        <w:rPr>
          <w:sz w:val="24"/>
          <w:szCs w:val="24"/>
          <w:lang w:val="bg-BG" w:eastAsia="bg-BG"/>
        </w:rPr>
        <w:t>BG14MFOP001-4.008 - МИРГ-ШКБ-2.1.1 „Инвестиции в многообразна публична инфраструктура свързана с рибарската общност и морския потенциал на територията”</w:t>
      </w:r>
      <w:r w:rsidRPr="00D27640">
        <w:rPr>
          <w:rFonts w:eastAsia="Calibri"/>
          <w:sz w:val="24"/>
          <w:szCs w:val="24"/>
          <w:lang w:val="bg-BG"/>
        </w:rPr>
        <w:t xml:space="preserve"> от Стратегия за ВОМР на МИРГ Шабла –  Каварна – Балчик от </w:t>
      </w:r>
      <w:r w:rsidRPr="00D27640">
        <w:rPr>
          <w:sz w:val="24"/>
          <w:szCs w:val="24"/>
          <w:lang w:val="bg-BG" w:eastAsia="bg-BG"/>
        </w:rPr>
        <w:t>Програма за морско дело и рибарство 2014-2020</w:t>
      </w:r>
      <w:r w:rsidRPr="00D27640">
        <w:rPr>
          <w:rFonts w:eastAsia="Calibri"/>
          <w:sz w:val="24"/>
          <w:szCs w:val="24"/>
          <w:lang w:val="bg-BG"/>
        </w:rPr>
        <w:t>, с финансовата подкрепа на ЕС чрез Европейския фонд за морско дело и рибарство и Националния бюджет на Република България</w:t>
      </w:r>
      <w:r w:rsidRPr="00D27640">
        <w:rPr>
          <w:rFonts w:eastAsia="Calibri"/>
          <w:sz w:val="24"/>
          <w:lang w:val="bg-BG"/>
        </w:rPr>
        <w:t>.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szCs w:val="24"/>
          <w:lang w:val="bg-BG"/>
        </w:rPr>
      </w:pPr>
      <w:r w:rsidRPr="00D27640">
        <w:rPr>
          <w:rFonts w:eastAsia="Calibri"/>
          <w:sz w:val="24"/>
          <w:szCs w:val="24"/>
          <w:lang w:val="bg-BG"/>
        </w:rPr>
        <w:t xml:space="preserve">Настоящите Технически спецификации съдържат описанието на оборудването и изискванията на Възложителя към изпълнението на договора за обществена поръчка по </w:t>
      </w:r>
      <w:r w:rsidRPr="00D27640">
        <w:rPr>
          <w:rFonts w:eastAsia="Calibri"/>
          <w:b/>
          <w:sz w:val="24"/>
          <w:szCs w:val="24"/>
          <w:lang w:val="bg-BG"/>
        </w:rPr>
        <w:t xml:space="preserve">Обособена позиция № 2: </w:t>
      </w:r>
      <w:r w:rsidR="00846738" w:rsidRPr="00D27640">
        <w:rPr>
          <w:rFonts w:eastAsia="Calibri"/>
          <w:sz w:val="24"/>
          <w:szCs w:val="24"/>
          <w:lang w:val="bg-BG"/>
        </w:rPr>
        <w:t>„Доставка и монтаж на мебелно обзавеждане и оборудване по технически спецификации по проект №</w:t>
      </w:r>
      <w:r w:rsidR="00F8290E" w:rsidRPr="00D27640">
        <w:rPr>
          <w:rFonts w:eastAsia="Calibri"/>
          <w:sz w:val="24"/>
          <w:szCs w:val="24"/>
        </w:rPr>
        <w:t xml:space="preserve"> </w:t>
      </w:r>
      <w:r w:rsidR="00F8290E" w:rsidRPr="00D27640">
        <w:rPr>
          <w:sz w:val="24"/>
          <w:szCs w:val="24"/>
        </w:rPr>
        <w:t>BG14MFOP001-4.008-0001</w:t>
      </w:r>
      <w:r w:rsidR="00846738" w:rsidRPr="00D27640">
        <w:rPr>
          <w:rFonts w:eastAsia="Calibri"/>
          <w:sz w:val="24"/>
          <w:szCs w:val="24"/>
          <w:lang w:val="bg-BG"/>
        </w:rPr>
        <w:t xml:space="preserve">: „Изграждане на Морски клуб в рибарско селище </w:t>
      </w:r>
      <w:proofErr w:type="spellStart"/>
      <w:r w:rsidR="00846738" w:rsidRPr="00D27640">
        <w:rPr>
          <w:rFonts w:eastAsia="Calibri"/>
          <w:sz w:val="24"/>
          <w:szCs w:val="24"/>
          <w:lang w:val="bg-BG"/>
        </w:rPr>
        <w:t>Кария</w:t>
      </w:r>
      <w:proofErr w:type="spellEnd"/>
      <w:r w:rsidR="00846738" w:rsidRPr="00D27640">
        <w:rPr>
          <w:rFonts w:eastAsia="Calibri"/>
          <w:sz w:val="24"/>
          <w:szCs w:val="24"/>
          <w:lang w:val="bg-BG"/>
        </w:rPr>
        <w:t>, община Шабла, осъществяван с финансовата подкрепа на Програма за морско дело и рибарство 2014-2020 г.”</w:t>
      </w:r>
    </w:p>
    <w:p w:rsidR="00DC59FC" w:rsidRPr="00D27640" w:rsidRDefault="00DC59FC" w:rsidP="00DC59FC">
      <w:pPr>
        <w:keepNext/>
        <w:keepLines/>
        <w:widowControl/>
        <w:numPr>
          <w:ilvl w:val="0"/>
          <w:numId w:val="19"/>
        </w:numPr>
        <w:autoSpaceDE/>
        <w:autoSpaceDN/>
        <w:spacing w:before="120" w:after="120" w:line="276" w:lineRule="auto"/>
        <w:jc w:val="both"/>
        <w:outlineLvl w:val="1"/>
        <w:rPr>
          <w:b/>
          <w:sz w:val="24"/>
          <w:szCs w:val="26"/>
          <w:lang w:val="bg-BG"/>
        </w:rPr>
      </w:pPr>
      <w:bookmarkStart w:id="3" w:name="_Toc3533287"/>
      <w:r w:rsidRPr="00D27640">
        <w:rPr>
          <w:b/>
          <w:sz w:val="24"/>
          <w:szCs w:val="26"/>
          <w:lang w:val="bg-BG"/>
        </w:rPr>
        <w:t>Описание на оборудването</w:t>
      </w:r>
      <w:r w:rsidRPr="00D27640">
        <w:rPr>
          <w:b/>
          <w:sz w:val="24"/>
          <w:szCs w:val="26"/>
        </w:rPr>
        <w:t xml:space="preserve"> </w:t>
      </w:r>
      <w:r w:rsidRPr="00D27640">
        <w:rPr>
          <w:b/>
          <w:sz w:val="24"/>
          <w:szCs w:val="26"/>
          <w:lang w:val="bg-BG"/>
        </w:rPr>
        <w:t>предмет на доставка</w:t>
      </w:r>
      <w:bookmarkEnd w:id="3"/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2271"/>
        <w:gridCol w:w="3258"/>
        <w:gridCol w:w="1254"/>
        <w:gridCol w:w="1545"/>
      </w:tblGrid>
      <w:tr w:rsidR="00DC59FC" w:rsidRPr="00D27640" w:rsidTr="00D27640">
        <w:trPr>
          <w:tblHeader/>
        </w:trPr>
        <w:tc>
          <w:tcPr>
            <w:tcW w:w="1345" w:type="dxa"/>
            <w:shd w:val="clear" w:color="auto" w:fill="44546A"/>
          </w:tcPr>
          <w:p w:rsidR="00DC59FC" w:rsidRPr="00D27640" w:rsidRDefault="00DC59FC" w:rsidP="00DC59FC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b/>
                <w:color w:val="FFFFFF"/>
                <w:sz w:val="24"/>
                <w:lang w:val="bg-BG" w:eastAsia="bg-BG"/>
              </w:rPr>
            </w:pPr>
            <w:r w:rsidRPr="00D27640">
              <w:rPr>
                <w:b/>
                <w:color w:val="FFFFFF"/>
                <w:sz w:val="24"/>
                <w:lang w:val="bg-BG" w:eastAsia="bg-BG"/>
              </w:rPr>
              <w:t>№</w:t>
            </w:r>
          </w:p>
        </w:tc>
        <w:tc>
          <w:tcPr>
            <w:tcW w:w="2271" w:type="dxa"/>
            <w:shd w:val="clear" w:color="auto" w:fill="44546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b/>
                <w:color w:val="FFFFFF"/>
                <w:sz w:val="24"/>
                <w:lang w:val="bg-BG" w:eastAsia="bg-BG"/>
              </w:rPr>
            </w:pPr>
            <w:r w:rsidRPr="00D27640">
              <w:rPr>
                <w:b/>
                <w:color w:val="FFFFFF"/>
                <w:sz w:val="24"/>
                <w:lang w:val="bg-BG" w:eastAsia="bg-BG"/>
              </w:rPr>
              <w:t>Артикул</w:t>
            </w:r>
          </w:p>
        </w:tc>
        <w:tc>
          <w:tcPr>
            <w:tcW w:w="3258" w:type="dxa"/>
            <w:shd w:val="clear" w:color="auto" w:fill="44546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b/>
                <w:color w:val="FFFFFF"/>
                <w:sz w:val="24"/>
                <w:lang w:val="bg-BG" w:eastAsia="bg-BG"/>
              </w:rPr>
            </w:pPr>
            <w:r w:rsidRPr="00D27640">
              <w:rPr>
                <w:b/>
                <w:color w:val="FFFFFF"/>
                <w:sz w:val="24"/>
                <w:lang w:val="bg-BG" w:eastAsia="bg-BG"/>
              </w:rPr>
              <w:t>Характеристики</w:t>
            </w:r>
          </w:p>
        </w:tc>
        <w:tc>
          <w:tcPr>
            <w:tcW w:w="1247" w:type="dxa"/>
            <w:shd w:val="clear" w:color="auto" w:fill="44546A"/>
          </w:tcPr>
          <w:p w:rsidR="00DC59FC" w:rsidRPr="00D27640" w:rsidRDefault="00DC59FC" w:rsidP="00DC59FC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b/>
                <w:color w:val="FFFFFF"/>
                <w:sz w:val="24"/>
                <w:lang w:eastAsia="bg-BG"/>
              </w:rPr>
            </w:pPr>
            <w:r w:rsidRPr="00D27640">
              <w:rPr>
                <w:b/>
                <w:color w:val="FFFFFF"/>
                <w:sz w:val="24"/>
                <w:lang w:val="bg-BG" w:eastAsia="bg-BG"/>
              </w:rPr>
              <w:t>Единична цена – прогнозна стойност</w:t>
            </w:r>
            <w:r w:rsidRPr="00D27640">
              <w:rPr>
                <w:b/>
                <w:color w:val="FFFFFF"/>
                <w:sz w:val="24"/>
                <w:lang w:eastAsia="bg-BG"/>
              </w:rPr>
              <w:t xml:space="preserve"> (</w:t>
            </w:r>
            <w:r w:rsidRPr="00D27640">
              <w:rPr>
                <w:b/>
                <w:color w:val="FFFFFF"/>
                <w:sz w:val="24"/>
                <w:lang w:val="bg-BG" w:eastAsia="bg-BG"/>
              </w:rPr>
              <w:t>в лв. без ДДС</w:t>
            </w:r>
            <w:r w:rsidRPr="00D27640">
              <w:rPr>
                <w:b/>
                <w:color w:val="FFFFFF"/>
                <w:sz w:val="24"/>
                <w:lang w:eastAsia="bg-BG"/>
              </w:rPr>
              <w:t>)</w:t>
            </w:r>
          </w:p>
        </w:tc>
        <w:tc>
          <w:tcPr>
            <w:tcW w:w="1545" w:type="dxa"/>
            <w:shd w:val="clear" w:color="auto" w:fill="44546A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b/>
                <w:color w:val="FFFFFF"/>
                <w:sz w:val="24"/>
                <w:lang w:val="bg-BG" w:eastAsia="bg-BG"/>
              </w:rPr>
            </w:pPr>
            <w:r w:rsidRPr="00D27640">
              <w:rPr>
                <w:b/>
                <w:color w:val="FFFFFF"/>
                <w:sz w:val="24"/>
                <w:lang w:val="bg-BG" w:eastAsia="bg-BG"/>
              </w:rPr>
              <w:t>Количество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Офис бюро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Размери: 1500х650х750 мм.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Материал: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- работен плот и челен панел – ПДЧ, с дебелина 18 мм., цвят дъб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крафт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табак;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- крака - 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метален профил с размери </w:t>
            </w:r>
            <w:r w:rsidRPr="00D27640">
              <w:rPr>
                <w:sz w:val="24"/>
                <w:szCs w:val="24"/>
                <w:lang w:val="bg-BG" w:eastAsia="bg-BG"/>
              </w:rPr>
              <w:t xml:space="preserve">60х20мм и 30х30мм, боядисан с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прахово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покритие в цвят черно, регул</w:t>
            </w:r>
            <w:r w:rsidR="001B245E" w:rsidRPr="00D27640">
              <w:rPr>
                <w:sz w:val="24"/>
                <w:szCs w:val="24"/>
                <w:lang w:val="bg-BG" w:eastAsia="bg-BG"/>
              </w:rPr>
              <w:t>и</w:t>
            </w:r>
            <w:r w:rsidRPr="00D27640">
              <w:rPr>
                <w:sz w:val="24"/>
                <w:szCs w:val="24"/>
                <w:lang w:val="bg-BG" w:eastAsia="bg-BG"/>
              </w:rPr>
              <w:t xml:space="preserve">руеми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крачета</w:t>
            </w:r>
            <w:proofErr w:type="spellEnd"/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372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4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Контейнер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Контейнер за бюро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Размери:404х454х670,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Материал: ПДЧ, с дебелина 18 мм., цвят дъб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крафт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табак, с едно чекмедже на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съчмен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</w:t>
            </w:r>
            <w:r w:rsidRPr="00D27640">
              <w:rPr>
                <w:sz w:val="24"/>
                <w:szCs w:val="24"/>
                <w:lang w:val="bg-BG" w:eastAsia="bg-BG"/>
              </w:rPr>
              <w:lastRenderedPageBreak/>
              <w:t>водач и една врата, без плавно затваряне, на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колелца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lastRenderedPageBreak/>
              <w:t>274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4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Офис стол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Размери: 540х510х1260,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Материал: Основа с метална сърцевина и декоративен пластмасов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кожух, Регулиране височината на седене, Люлеещ механизъм със заключване в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изходна позиция, Регулиране силата на люлеене според теглото на седящия,</w:t>
            </w:r>
          </w:p>
          <w:p w:rsidR="00DC59FC" w:rsidRPr="00D27640" w:rsidRDefault="00DC59FC" w:rsidP="001B245E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Тапицерия от висококачествена еко кожа, Максимално тегло на седящия – 130 кг, 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184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4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Посетителски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стол</w:t>
            </w:r>
          </w:p>
        </w:tc>
        <w:tc>
          <w:tcPr>
            <w:tcW w:w="3258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Размери: 545х425х820,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Материал:</w:t>
            </w:r>
            <w:r w:rsidRPr="00D27640">
              <w:rPr>
                <w:rFonts w:eastAsia="Calibri"/>
                <w:sz w:val="24"/>
                <w:lang w:val="bg-BG"/>
              </w:rPr>
              <w:t xml:space="preserve"> </w:t>
            </w:r>
            <w:r w:rsidRPr="00D27640">
              <w:rPr>
                <w:sz w:val="24"/>
                <w:szCs w:val="24"/>
                <w:lang w:val="bg-BG" w:eastAsia="bg-BG"/>
              </w:rPr>
              <w:t xml:space="preserve">Метална основа в черен цвят, Седалка и облегалка с основа от многослойна дървесина и пластмасови капаци на седалка и облегалка, Тапицерия от висококачествена дамаска клас С, Възможност за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стифиране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до 15 броя, Възможност за добавяне на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конферентен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комплект с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подлакътник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и масичка за писане – опция, 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40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Шкаф с врати и рафтове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Размери:1700х400х2800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ПДЧ, с дебелина 18 мм., цвят дъб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крафт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табак, врати на панти без плавно затваряне, ключалки, дръжки, 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lastRenderedPageBreak/>
              <w:t>регул</w:t>
            </w:r>
            <w:r w:rsidR="001B245E" w:rsidRPr="00D27640">
              <w:rPr>
                <w:rFonts w:eastAsia="Calibri"/>
                <w:sz w:val="24"/>
                <w:szCs w:val="24"/>
                <w:lang w:val="bg-BG"/>
              </w:rPr>
              <w:t>и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руеми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крачета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рафтоносачи</w:t>
            </w:r>
            <w:proofErr w:type="spellEnd"/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lastRenderedPageBreak/>
              <w:t>759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2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Архивни шкафове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Размери:1700х400х2800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ПДЧ, с дебелина 18 мм., цвят дъб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крафт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табак, врати на панти без плавно затваряне, ключалки, дръжки,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регулеруеми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крачета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рафтоносачи</w:t>
            </w:r>
            <w:proofErr w:type="spellEnd"/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814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Закачалка за дрехи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Стенен тип,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1850х650</w:t>
            </w:r>
            <w:r w:rsidRPr="00D27640">
              <w:rPr>
                <w:rFonts w:eastAsia="Calibri"/>
                <w:sz w:val="24"/>
                <w:szCs w:val="24"/>
              </w:rPr>
              <w:t>,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Материал: ПДЧ, с дебелина 18 мм., цвят дъб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крафт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табак,</w:t>
            </w:r>
            <w:r w:rsidRPr="00D27640">
              <w:rPr>
                <w:rFonts w:eastAsia="Calibri"/>
                <w:sz w:val="24"/>
                <w:szCs w:val="24"/>
              </w:rPr>
              <w:t xml:space="preserve"> 6 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броя закачалки 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153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Закачалка 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Самостояща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>, размери</w:t>
            </w:r>
            <w:r w:rsidRPr="00D27640">
              <w:rPr>
                <w:rFonts w:eastAsia="Calibri"/>
                <w:sz w:val="24"/>
                <w:szCs w:val="24"/>
              </w:rPr>
              <w:t xml:space="preserve">: 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t>височина 1750мм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Метална тръба с хромирано покритие, Черни декоративни пластмасови елементи, Поставка и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отцедник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за чадъри, 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3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Ъглов диван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2300х1690х740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Материал: Стомана, пълнеж: полиестер/пяна, 100% полиестер, шперплат, полипропилен, найлон;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1650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 w:rsidRPr="00D27640">
              <w:rPr>
                <w:sz w:val="24"/>
                <w:szCs w:val="24"/>
                <w:lang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Трапезна маса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1950/2850х950х760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Материал: пресован ламинат + MDF + масивно каучуково дърво + лак;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759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 w:rsidRPr="00D27640">
              <w:rPr>
                <w:sz w:val="24"/>
                <w:szCs w:val="24"/>
                <w:lang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Кухненски бокс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1B245E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Кухненски бокс с горни и долни шкафове; дължина 3000мм. височина 2230мм; Материал: кухненски работен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термоплот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38мм и кухненски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термогръб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10мм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Венато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, чела и врати – ПДЧ, с дебелина 18 </w:t>
            </w:r>
            <w:r w:rsidRPr="00D27640">
              <w:rPr>
                <w:sz w:val="24"/>
                <w:szCs w:val="24"/>
                <w:lang w:val="bg-BG" w:eastAsia="bg-BG"/>
              </w:rPr>
              <w:lastRenderedPageBreak/>
              <w:t xml:space="preserve">мм., цвят дъб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санермо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табак,материал кухненски корпуси -  ПДЧ, с дебелина 18 мм., цвят</w:t>
            </w:r>
            <w:r w:rsidRPr="00D27640">
              <w:rPr>
                <w:bCs/>
                <w:kern w:val="36"/>
                <w:sz w:val="24"/>
                <w:szCs w:val="24"/>
                <w:lang w:val="bg-BG" w:eastAsia="bg-BG"/>
              </w:rPr>
              <w:t xml:space="preserve"> дъб коняк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lastRenderedPageBreak/>
              <w:t>2908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Микровълнова фурна 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Свободностояща</w:t>
            </w:r>
            <w:proofErr w:type="spellEnd"/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Обем: 20 л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мощност: мин. 700 W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 (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ШхВхД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>): 454x262x330мм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119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 w:rsidRPr="00D27640">
              <w:rPr>
                <w:sz w:val="24"/>
                <w:szCs w:val="24"/>
                <w:lang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Кафе машина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Кафе автомат за домашна употреба с функция мелачка; захранване – кафе на зърна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215 x 330 x 429 мм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Мощност: мин.1850 </w:t>
            </w:r>
            <w:r w:rsidRPr="00D27640">
              <w:rPr>
                <w:rFonts w:eastAsia="Calibri"/>
                <w:sz w:val="24"/>
                <w:szCs w:val="24"/>
              </w:rPr>
              <w:t>W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665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Диспенсър</w:t>
            </w:r>
            <w:proofErr w:type="spellEnd"/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lang w:val="bg-BG"/>
              </w:rPr>
            </w:pPr>
            <w:r w:rsidRPr="00D27640">
              <w:rPr>
                <w:rFonts w:eastAsia="Calibri"/>
                <w:sz w:val="24"/>
                <w:lang w:val="bg-BG"/>
              </w:rPr>
              <w:t>Размери: 310х310х495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lang w:val="bg-BG"/>
              </w:rPr>
              <w:t>Мощност при загряване: мин. 500W </w:t>
            </w:r>
            <w:r w:rsidRPr="00D27640">
              <w:rPr>
                <w:rFonts w:eastAsia="Calibri"/>
                <w:sz w:val="24"/>
                <w:lang w:val="bg-BG"/>
              </w:rPr>
              <w:br/>
              <w:t>- Мощност при охлаждане: мин.120W 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148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Трапезен стол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Размери:1400х450х610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Материал: Метална конструкция с хромирано покритие, Седалка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и облегалка изработени от многослойна дървесина –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моноблок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, Тапицерия от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еко</w:t>
            </w:r>
            <w:proofErr w:type="spellEnd"/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кожа ECO, 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6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Ученическо бюро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1200х600х730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Материал: работен плот – ПДЧ, с дебелина 18 мм., цвят дъб </w:t>
            </w:r>
            <w:proofErr w:type="spellStart"/>
            <w:r w:rsidRPr="00D27640">
              <w:rPr>
                <w:sz w:val="24"/>
                <w:szCs w:val="24"/>
                <w:lang w:val="bg-BG" w:eastAsia="bg-BG"/>
              </w:rPr>
              <w:t>крафт</w:t>
            </w:r>
            <w:proofErr w:type="spellEnd"/>
            <w:r w:rsidRPr="00D27640">
              <w:rPr>
                <w:sz w:val="24"/>
                <w:szCs w:val="24"/>
                <w:lang w:val="bg-BG" w:eastAsia="bg-BG"/>
              </w:rPr>
              <w:t xml:space="preserve"> сив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Материал крака - 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метален профил с размери 60х20 и 30х30мм, боядисан с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прахово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покритие в цвят бяло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164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13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Параван за съблекалня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1150х1150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ПДЧ 18мм Дъб 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lastRenderedPageBreak/>
              <w:t>Крафт Сив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lastRenderedPageBreak/>
              <w:t>233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2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Метален стелаж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1000х400х1880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Материал:</w:t>
            </w:r>
            <w:r w:rsidRPr="00D27640">
              <w:rPr>
                <w:rFonts w:eastAsia="Calibri"/>
                <w:sz w:val="24"/>
                <w:lang w:val="bg-BG"/>
              </w:rPr>
              <w:t xml:space="preserve"> 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t>Метална конструкция – поцинкована,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Безболтова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връзка между елементите, 5 рафта – регулиране по височина,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6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Хладилник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Комбиниран хладилник с фризер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Енергиен клас мин. А+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Хладилна част – мин. 229 л</w:t>
            </w:r>
            <w:r w:rsidR="001B245E" w:rsidRPr="00D27640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Фризерна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част – мин. 94 л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Размери </w:t>
            </w:r>
            <w:r w:rsidRPr="00D27640">
              <w:rPr>
                <w:rFonts w:eastAsia="Calibri"/>
                <w:sz w:val="24"/>
                <w:szCs w:val="24"/>
              </w:rPr>
              <w:t>-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1860x595x650 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Цвят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инокс</w:t>
            </w:r>
            <w:proofErr w:type="spellEnd"/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824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Вертикални щори с релса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1470х2100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89мм ивици, текстил, механизъм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солар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>,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42м2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ТВ шкаф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Размери:1400х450х610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ПДЧ, с дебелина 18 мм., цвят дъб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крафт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сив,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регулеруеми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крачета</w:t>
            </w:r>
            <w:proofErr w:type="spellEnd"/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319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Комплект за градина (маса + 6 стола)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маса: 800х400х740, стол: 550х630х940мм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маса: Рамка: Алуминий,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прахово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покритие черно, Плот на маса: Изкуствена дървесина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Стол: Рамка: Стомана,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прахово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покритие черно, Облегало : ПВЦ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ратан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, Седалка: ПВЦ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ратан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Подлакътник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: ПВЦ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ратан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>;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825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Гардероб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400х445х1155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Плоскости с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меламиново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покритие, Дебелина на плоскостите 8 мм с ABS кант, </w:t>
            </w:r>
            <w:r w:rsidRPr="00D27640">
              <w:rPr>
                <w:rFonts w:eastAsia="Calibri"/>
                <w:sz w:val="24"/>
                <w:szCs w:val="24"/>
                <w:lang w:val="bg-BG"/>
              </w:rPr>
              <w:lastRenderedPageBreak/>
              <w:t xml:space="preserve">Индивидуално заключване, 2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рафтчета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>, които могат да се регулират и махат, Метален обков без плавно затваряне;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lastRenderedPageBreak/>
              <w:t>221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Пейка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 1200х440х460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Метална конструкция,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прахово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покритие черно, Седалка от масивна дървесина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</w:t>
            </w:r>
          </w:p>
        </w:tc>
      </w:tr>
      <w:tr w:rsidR="00DC59FC" w:rsidRPr="00D27640" w:rsidTr="00D27640">
        <w:tc>
          <w:tcPr>
            <w:tcW w:w="1345" w:type="dxa"/>
            <w:vAlign w:val="center"/>
          </w:tcPr>
          <w:p w:rsidR="00DC59FC" w:rsidRPr="00D27640" w:rsidRDefault="00DC59FC" w:rsidP="00DC59FC">
            <w:pPr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contextualSpacing/>
              <w:jc w:val="both"/>
              <w:rPr>
                <w:lang w:val="bg-BG" w:eastAsia="bg-BG"/>
              </w:rPr>
            </w:pPr>
            <w:r w:rsidRPr="00D27640">
              <w:rPr>
                <w:lang w:val="bg-BG" w:eastAsia="bg-BG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 xml:space="preserve">Пейка </w:t>
            </w:r>
          </w:p>
        </w:tc>
        <w:tc>
          <w:tcPr>
            <w:tcW w:w="3258" w:type="dxa"/>
            <w:shd w:val="clear" w:color="auto" w:fill="auto"/>
            <w:noWrap/>
          </w:tcPr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>Размери:1600х440х460</w:t>
            </w:r>
          </w:p>
          <w:p w:rsidR="00DC59FC" w:rsidRPr="00D27640" w:rsidRDefault="00DC59FC" w:rsidP="00DC59F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bg-BG"/>
              </w:rPr>
            </w:pPr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Материал: Метална конструкция, </w:t>
            </w:r>
            <w:proofErr w:type="spellStart"/>
            <w:r w:rsidRPr="00D27640">
              <w:rPr>
                <w:rFonts w:eastAsia="Calibri"/>
                <w:sz w:val="24"/>
                <w:szCs w:val="24"/>
                <w:lang w:val="bg-BG"/>
              </w:rPr>
              <w:t>прахово</w:t>
            </w:r>
            <w:proofErr w:type="spellEnd"/>
            <w:r w:rsidRPr="00D27640">
              <w:rPr>
                <w:rFonts w:eastAsia="Calibri"/>
                <w:sz w:val="24"/>
                <w:szCs w:val="24"/>
                <w:lang w:val="bg-BG"/>
              </w:rPr>
              <w:t xml:space="preserve"> покритие черно, Седалка от масивна дървесина</w:t>
            </w:r>
          </w:p>
        </w:tc>
        <w:tc>
          <w:tcPr>
            <w:tcW w:w="1247" w:type="dxa"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C59FC" w:rsidRPr="00D27640" w:rsidRDefault="00DC59FC" w:rsidP="00DC59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D27640">
              <w:rPr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DC59FC" w:rsidRPr="00D27640" w:rsidRDefault="00DC59FC" w:rsidP="00DC59FC">
      <w:pPr>
        <w:keepNext/>
        <w:keepLines/>
        <w:widowControl/>
        <w:autoSpaceDE/>
        <w:autoSpaceDN/>
        <w:spacing w:before="240" w:after="240"/>
        <w:ind w:left="720" w:hanging="360"/>
        <w:outlineLvl w:val="1"/>
        <w:rPr>
          <w:b/>
          <w:i/>
          <w:iCs/>
          <w:sz w:val="24"/>
          <w:szCs w:val="26"/>
          <w:lang w:val="bg-BG"/>
        </w:rPr>
      </w:pPr>
      <w:bookmarkStart w:id="4" w:name="_Toc3533288"/>
      <w:r w:rsidRPr="00D27640">
        <w:rPr>
          <w:b/>
          <w:i/>
          <w:iCs/>
          <w:sz w:val="24"/>
          <w:szCs w:val="26"/>
          <w:lang w:val="bg-BG"/>
        </w:rPr>
        <w:t>* Размерите са габаритни следват реда: ширина/дълбочина/височина, в мм.</w:t>
      </w:r>
    </w:p>
    <w:p w:rsidR="00DC59FC" w:rsidRPr="00D27640" w:rsidRDefault="00DC59FC" w:rsidP="00DC59FC">
      <w:pPr>
        <w:keepNext/>
        <w:keepLines/>
        <w:widowControl/>
        <w:numPr>
          <w:ilvl w:val="0"/>
          <w:numId w:val="19"/>
        </w:numPr>
        <w:autoSpaceDE/>
        <w:autoSpaceDN/>
        <w:spacing w:before="120" w:after="120" w:line="276" w:lineRule="auto"/>
        <w:jc w:val="both"/>
        <w:outlineLvl w:val="1"/>
        <w:rPr>
          <w:b/>
          <w:sz w:val="24"/>
          <w:szCs w:val="26"/>
          <w:lang w:val="bg-BG"/>
        </w:rPr>
      </w:pPr>
      <w:r w:rsidRPr="00D27640">
        <w:rPr>
          <w:b/>
          <w:sz w:val="24"/>
          <w:szCs w:val="26"/>
          <w:lang w:val="bg-BG"/>
        </w:rPr>
        <w:t>Изисквания към изпълнението на договора</w:t>
      </w:r>
      <w:bookmarkEnd w:id="4"/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>Оборудването трябва да бъде фабрично ново и неизползвано, в подходяща опаковка, с етикетиране, което отговаря на приложимите изисквания по отношение на вноса и/или разпространението на продукти на българския пазар.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>Избраният изпълнител е отговорен за доставката на оборудването, съгласно Техническите спецификации на Възложителя.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>Оборудването се доставя на мястото, посочено и потвърдено от Възложителя.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>Изпълнителят е длъжен да уточни подробностите, касаещи транспортирането на оборудването и да уведоми Възложителя 10 (десет) дни предварително за точната дата и час.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>Задължение на Възложителя е да гарантира, че персоналът, необходим от негова страна е уведомен и ще присъства по време на доставката.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>Възложителят е длъжен да уведоми избрания изпълнител при промяна в местоположението на мястото за доставка не по-късно от 5 (пет) дни преди очакваната дата на доставката.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lastRenderedPageBreak/>
        <w:t>Оборудването, което трябва да се достави, следва да бъде придружено от съответната документация, като например ръководства на потребителя, както и от оперативни ръководства или чертежи, които трябва да бъдат достатъчно подробни, така че Възложителя и неговите служители да могат да активират, поддържат, настройват или ремонтират оборудването, в зависимост от случая.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>Доставката на оборудването е ‘</w:t>
      </w:r>
      <w:proofErr w:type="spellStart"/>
      <w:r w:rsidRPr="00D27640">
        <w:rPr>
          <w:rFonts w:eastAsia="Calibri"/>
          <w:sz w:val="24"/>
          <w:lang w:val="bg-BG"/>
        </w:rPr>
        <w:t>delivered</w:t>
      </w:r>
      <w:proofErr w:type="spellEnd"/>
      <w:r w:rsidRPr="00D27640">
        <w:rPr>
          <w:rFonts w:eastAsia="Calibri"/>
          <w:sz w:val="24"/>
          <w:lang w:val="bg-BG"/>
        </w:rPr>
        <w:t xml:space="preserve"> </w:t>
      </w:r>
      <w:proofErr w:type="spellStart"/>
      <w:r w:rsidRPr="00D27640">
        <w:rPr>
          <w:rFonts w:eastAsia="Calibri"/>
          <w:sz w:val="24"/>
          <w:lang w:val="bg-BG"/>
        </w:rPr>
        <w:t>duty</w:t>
      </w:r>
      <w:proofErr w:type="spellEnd"/>
      <w:r w:rsidRPr="00D27640">
        <w:rPr>
          <w:rFonts w:eastAsia="Calibri"/>
          <w:sz w:val="24"/>
          <w:lang w:val="bg-BG"/>
        </w:rPr>
        <w:t xml:space="preserve"> </w:t>
      </w:r>
      <w:proofErr w:type="spellStart"/>
      <w:r w:rsidRPr="00D27640">
        <w:rPr>
          <w:rFonts w:eastAsia="Calibri"/>
          <w:sz w:val="24"/>
          <w:lang w:val="bg-BG"/>
        </w:rPr>
        <w:t>paid’</w:t>
      </w:r>
      <w:proofErr w:type="spellEnd"/>
      <w:r w:rsidRPr="00D27640">
        <w:rPr>
          <w:rFonts w:eastAsia="Calibri"/>
          <w:sz w:val="24"/>
          <w:lang w:val="bg-BG"/>
        </w:rPr>
        <w:t xml:space="preserve"> („доставено, мито платено” - DDP, в съответствие с INCOTERMS 2010). Задължение на избрания изпълнител е да организира транспортирането до мястото на доставка.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 xml:space="preserve">Разходите и рисковете, свързани с транспортирането на оборудването до мястото за </w:t>
      </w:r>
      <w:proofErr w:type="spellStart"/>
      <w:r w:rsidRPr="00D27640">
        <w:rPr>
          <w:rFonts w:eastAsia="Calibri"/>
          <w:sz w:val="24"/>
          <w:lang w:val="bg-BG"/>
        </w:rPr>
        <w:t>доскавка</w:t>
      </w:r>
      <w:proofErr w:type="spellEnd"/>
      <w:r w:rsidRPr="00D27640">
        <w:rPr>
          <w:rFonts w:eastAsia="Calibri"/>
          <w:sz w:val="24"/>
          <w:lang w:val="bg-BG"/>
        </w:rPr>
        <w:t xml:space="preserve"> са за сметка на избрания изпълнител. </w:t>
      </w:r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>Избраният изпълнител има задължението да освободи стоките за износ и/или внос, както и да заплати акциз, както за износ така и за внос, и да извърши всички митнически формалности, ако е приложимо.</w:t>
      </w:r>
    </w:p>
    <w:p w:rsidR="00DC59FC" w:rsidRPr="00D27640" w:rsidRDefault="00DC59FC" w:rsidP="00DC59FC">
      <w:pPr>
        <w:keepNext/>
        <w:keepLines/>
        <w:widowControl/>
        <w:numPr>
          <w:ilvl w:val="0"/>
          <w:numId w:val="19"/>
        </w:numPr>
        <w:autoSpaceDE/>
        <w:autoSpaceDN/>
        <w:spacing w:before="120" w:after="120" w:line="276" w:lineRule="auto"/>
        <w:jc w:val="both"/>
        <w:outlineLvl w:val="1"/>
        <w:rPr>
          <w:b/>
          <w:sz w:val="24"/>
          <w:szCs w:val="26"/>
          <w:lang w:val="bg-BG"/>
        </w:rPr>
      </w:pPr>
      <w:bookmarkStart w:id="5" w:name="_Toc3533289"/>
      <w:r w:rsidRPr="00D27640">
        <w:rPr>
          <w:b/>
          <w:sz w:val="24"/>
          <w:szCs w:val="26"/>
          <w:lang w:val="bg-BG"/>
        </w:rPr>
        <w:t>Гаранционен срок</w:t>
      </w:r>
      <w:bookmarkEnd w:id="5"/>
    </w:p>
    <w:p w:rsidR="00DC59FC" w:rsidRPr="00D27640" w:rsidRDefault="00DC59FC" w:rsidP="00DC59FC">
      <w:pPr>
        <w:widowControl/>
        <w:autoSpaceDE/>
        <w:autoSpaceDN/>
        <w:spacing w:before="120" w:after="120" w:line="276" w:lineRule="auto"/>
        <w:jc w:val="both"/>
        <w:rPr>
          <w:rFonts w:eastAsia="Calibri"/>
          <w:sz w:val="24"/>
          <w:lang w:val="bg-BG"/>
        </w:rPr>
      </w:pPr>
      <w:r w:rsidRPr="00D27640">
        <w:rPr>
          <w:rFonts w:eastAsia="Calibri"/>
          <w:sz w:val="24"/>
          <w:lang w:val="bg-BG"/>
        </w:rPr>
        <w:t>Гаранционния срок на доставеното оборудване е мин. 24 (двадесет и четири) месеца.</w:t>
      </w:r>
    </w:p>
    <w:p w:rsidR="00D27640" w:rsidRDefault="00D27640" w:rsidP="00D27640">
      <w:pPr>
        <w:widowControl/>
        <w:tabs>
          <w:tab w:val="left" w:pos="1134"/>
          <w:tab w:val="left" w:pos="2977"/>
        </w:tabs>
        <w:autoSpaceDE/>
        <w:spacing w:after="474" w:line="276" w:lineRule="auto"/>
        <w:ind w:right="284" w:firstLine="567"/>
        <w:contextualSpacing/>
        <w:jc w:val="both"/>
        <w:rPr>
          <w:b/>
          <w:bCs/>
          <w:i/>
          <w:sz w:val="24"/>
          <w:szCs w:val="24"/>
          <w:lang w:val="bg-BG" w:eastAsia="bg-BG"/>
        </w:rPr>
      </w:pPr>
      <w:r>
        <w:rPr>
          <w:b/>
          <w:bCs/>
          <w:i/>
          <w:sz w:val="24"/>
          <w:szCs w:val="24"/>
          <w:lang w:val="bg-BG" w:eastAsia="bg-BG"/>
        </w:rPr>
        <w:t xml:space="preserve">В изпълнение на разпоредбата на 48, ал. 2 от ЗОП, да се счита добавено „или еквивалент“, навсякъде, където в настоящата техническа спецификация са посочени конкретни стандарти, спецификации, технически оценки, технически одобрения или технически еталони по чл. 48, ал. 1, т. 2 от ЗОП. </w:t>
      </w:r>
    </w:p>
    <w:p w:rsidR="009333A2" w:rsidRPr="00D27640" w:rsidRDefault="009333A2" w:rsidP="00F45DD1"/>
    <w:sectPr w:rsidR="009333A2" w:rsidRPr="00D27640" w:rsidSect="002822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3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64" w:rsidRDefault="00D60964" w:rsidP="00CA414F">
      <w:r>
        <w:separator/>
      </w:r>
    </w:p>
  </w:endnote>
  <w:endnote w:type="continuationSeparator" w:id="0">
    <w:p w:rsidR="00D60964" w:rsidRDefault="00D60964" w:rsidP="00C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"/>
        <w:szCs w:val="2"/>
      </w:rPr>
      <w:id w:val="9404163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"/>
            <w:szCs w:val="2"/>
          </w:rPr>
          <w:id w:val="25956717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8290E" w:rsidRDefault="00F8290E" w:rsidP="00F8290E">
            <w:pPr>
              <w:pStyle w:val="a7"/>
              <w:jc w:val="center"/>
            </w:pPr>
            <w:r w:rsidRPr="00D74E95">
              <w:rPr>
                <w:rFonts w:ascii="Trebuchet MS" w:eastAsia="Calibri" w:hAnsi="Trebuchet MS"/>
                <w:sz w:val="16"/>
                <w:szCs w:val="16"/>
                <w:lang w:val="bg-BG"/>
              </w:rPr>
              <w:t xml:space="preserve">Проект № </w:t>
            </w:r>
            <w:r>
              <w:rPr>
                <w:rFonts w:ascii="Trebuchet MS" w:eastAsia="Calibri" w:hAnsi="Trebuchet MS"/>
                <w:sz w:val="16"/>
                <w:szCs w:val="16"/>
              </w:rPr>
              <w:t>BG14MFOP001-4.008-0001</w:t>
            </w:r>
            <w:r>
              <w:rPr>
                <w:rFonts w:ascii="Trebuchet MS" w:eastAsia="Calibri" w:hAnsi="Trebuchet MS"/>
                <w:sz w:val="16"/>
                <w:szCs w:val="16"/>
                <w:lang w:val="bg-BG"/>
              </w:rPr>
              <w:t xml:space="preserve"> „Изграждане на Морски клуб в рибарско селище </w:t>
            </w:r>
            <w:proofErr w:type="spellStart"/>
            <w:r>
              <w:rPr>
                <w:rFonts w:ascii="Trebuchet MS" w:eastAsia="Calibri" w:hAnsi="Trebuchet MS"/>
                <w:sz w:val="16"/>
                <w:szCs w:val="16"/>
                <w:lang w:val="bg-BG"/>
              </w:rPr>
              <w:t>Кария</w:t>
            </w:r>
            <w:proofErr w:type="spellEnd"/>
            <w:r>
              <w:rPr>
                <w:rFonts w:ascii="Trebuchet MS" w:eastAsia="Calibri" w:hAnsi="Trebuchet MS"/>
                <w:sz w:val="16"/>
                <w:szCs w:val="16"/>
                <w:lang w:val="bg-BG"/>
              </w:rPr>
              <w:t>, община Шабла“</w:t>
            </w:r>
            <w:r w:rsidRPr="00D74E95">
              <w:rPr>
                <w:rFonts w:ascii="Trebuchet MS" w:eastAsia="Calibri" w:hAnsi="Trebuchet MS"/>
                <w:sz w:val="16"/>
                <w:szCs w:val="16"/>
                <w:lang w:val="bg-BG"/>
              </w:rPr>
              <w:t xml:space="preserve">, финансиран по Договор № </w:t>
            </w:r>
            <w:r>
              <w:rPr>
                <w:rFonts w:ascii="Trebuchet MS" w:eastAsia="Calibri" w:hAnsi="Trebuchet MS"/>
                <w:sz w:val="16"/>
                <w:szCs w:val="16"/>
                <w:lang w:val="bg-BG"/>
              </w:rPr>
              <w:t>МДР-ИП-01-6/11.03.2020 г</w:t>
            </w:r>
            <w:r w:rsidRPr="00D74E95">
              <w:rPr>
                <w:rFonts w:ascii="Trebuchet MS" w:eastAsia="Calibri" w:hAnsi="Trebuchet MS"/>
                <w:sz w:val="16"/>
                <w:szCs w:val="16"/>
              </w:rPr>
              <w:t>.</w:t>
            </w:r>
            <w:r w:rsidRPr="00D74E95">
              <w:rPr>
                <w:rFonts w:ascii="Trebuchet MS" w:eastAsia="Calibri" w:hAnsi="Trebuchet MS"/>
                <w:sz w:val="16"/>
                <w:szCs w:val="16"/>
                <w:lang w:val="bg-BG"/>
              </w:rPr>
              <w:t xml:space="preserve"> по </w:t>
            </w:r>
            <w:r w:rsidRPr="00F63466">
              <w:rPr>
                <w:rFonts w:ascii="Trebuchet MS" w:eastAsia="Calibri" w:hAnsi="Trebuchet MS"/>
                <w:b/>
                <w:sz w:val="16"/>
                <w:szCs w:val="16"/>
                <w:lang w:val="bg-BG"/>
              </w:rPr>
              <w:t>Мярка</w:t>
            </w:r>
            <w:r w:rsidRPr="00D74E95">
              <w:rPr>
                <w:rFonts w:ascii="Trebuchet MS" w:eastAsia="Calibri" w:hAnsi="Trebuchet MS"/>
                <w:sz w:val="16"/>
                <w:szCs w:val="16"/>
                <w:lang w:val="bg-BG"/>
              </w:rPr>
              <w:t xml:space="preserve"> </w:t>
            </w:r>
            <w:r w:rsidRPr="00D74E95">
              <w:rPr>
                <w:rFonts w:ascii="Trebuchet MS" w:hAnsi="Trebuchet MS"/>
                <w:sz w:val="16"/>
                <w:szCs w:val="16"/>
                <w:lang w:val="bg-BG" w:eastAsia="bg-BG"/>
              </w:rPr>
              <w:t>BG14MFOP001-4.008 - МИРГ-ШКБ-2.1.1 „Инвестиции в многообразна публична инфраструктура свързана с рибарската общност и морския потенциал на територията”</w:t>
            </w:r>
            <w:r w:rsidRPr="00D74E95">
              <w:rPr>
                <w:rFonts w:ascii="Trebuchet MS" w:eastAsia="Calibri" w:hAnsi="Trebuchet MS"/>
                <w:sz w:val="16"/>
                <w:szCs w:val="16"/>
                <w:lang w:val="bg-BG"/>
              </w:rPr>
              <w:t xml:space="preserve"> от Стратегия за ВОМР на МИРГ Шабла –  Каварна – Балчик от </w:t>
            </w:r>
            <w:r w:rsidRPr="00D74E95">
              <w:rPr>
                <w:rFonts w:ascii="Trebuchet MS" w:hAnsi="Trebuchet MS"/>
                <w:sz w:val="16"/>
                <w:szCs w:val="16"/>
                <w:lang w:val="bg-BG" w:eastAsia="bg-BG"/>
              </w:rPr>
              <w:t>Програма за морско дело и рибарство 2014-2020</w:t>
            </w:r>
            <w:r w:rsidRPr="00D74E95">
              <w:rPr>
                <w:rFonts w:ascii="Trebuchet MS" w:eastAsia="Calibri" w:hAnsi="Trebuchet MS"/>
                <w:sz w:val="16"/>
                <w:szCs w:val="16"/>
                <w:lang w:val="bg-BG"/>
              </w:rPr>
              <w:t>, с финансовата подкрепа на ЕС чрез Европейския фонд за морско дело и рибарство и Националния бюджет на Република България</w:t>
            </w:r>
          </w:p>
          <w:p w:rsidR="008B290F" w:rsidRDefault="008B290F" w:rsidP="008B290F">
            <w:pPr>
              <w:pStyle w:val="a7"/>
            </w:pPr>
          </w:p>
          <w:p w:rsidR="00DC59FC" w:rsidRPr="000648D1" w:rsidRDefault="00DC59FC" w:rsidP="000648D1">
            <w:pPr>
              <w:pStyle w:val="a7"/>
              <w:rPr>
                <w:sz w:val="2"/>
                <w:szCs w:val="2"/>
              </w:rPr>
            </w:pPr>
          </w:p>
          <w:p w:rsidR="00DC59FC" w:rsidRPr="00930953" w:rsidRDefault="00D60964" w:rsidP="003E234F">
            <w:pPr>
              <w:pStyle w:val="a7"/>
              <w:ind w:hanging="1417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0E" w:rsidRDefault="00F8290E" w:rsidP="00F8290E">
    <w:pPr>
      <w:pStyle w:val="a7"/>
      <w:jc w:val="center"/>
    </w:pPr>
    <w:r w:rsidRPr="00D74E95">
      <w:rPr>
        <w:rFonts w:ascii="Trebuchet MS" w:eastAsia="Calibri" w:hAnsi="Trebuchet MS"/>
        <w:sz w:val="16"/>
        <w:szCs w:val="16"/>
        <w:lang w:val="bg-BG"/>
      </w:rPr>
      <w:t xml:space="preserve">Проект № </w:t>
    </w:r>
    <w:r>
      <w:rPr>
        <w:rFonts w:ascii="Trebuchet MS" w:eastAsia="Calibri" w:hAnsi="Trebuchet MS"/>
        <w:sz w:val="16"/>
        <w:szCs w:val="16"/>
      </w:rPr>
      <w:t>BG14MFOP001-4.008-0001</w:t>
    </w:r>
    <w:r>
      <w:rPr>
        <w:rFonts w:ascii="Trebuchet MS" w:eastAsia="Calibri" w:hAnsi="Trebuchet MS"/>
        <w:sz w:val="16"/>
        <w:szCs w:val="16"/>
        <w:lang w:val="bg-BG"/>
      </w:rPr>
      <w:t xml:space="preserve"> „Изграждане на Морски клуб в рибарско селище </w:t>
    </w:r>
    <w:proofErr w:type="spellStart"/>
    <w:r>
      <w:rPr>
        <w:rFonts w:ascii="Trebuchet MS" w:eastAsia="Calibri" w:hAnsi="Trebuchet MS"/>
        <w:sz w:val="16"/>
        <w:szCs w:val="16"/>
        <w:lang w:val="bg-BG"/>
      </w:rPr>
      <w:t>Кария</w:t>
    </w:r>
    <w:proofErr w:type="spellEnd"/>
    <w:r>
      <w:rPr>
        <w:rFonts w:ascii="Trebuchet MS" w:eastAsia="Calibri" w:hAnsi="Trebuchet MS"/>
        <w:sz w:val="16"/>
        <w:szCs w:val="16"/>
        <w:lang w:val="bg-BG"/>
      </w:rPr>
      <w:t>, община Шабла“</w:t>
    </w:r>
    <w:r w:rsidRPr="00D74E95">
      <w:rPr>
        <w:rFonts w:ascii="Trebuchet MS" w:eastAsia="Calibri" w:hAnsi="Trebuchet MS"/>
        <w:sz w:val="16"/>
        <w:szCs w:val="16"/>
        <w:lang w:val="bg-BG"/>
      </w:rPr>
      <w:t xml:space="preserve">, финансиран по Договор № </w:t>
    </w:r>
    <w:r>
      <w:rPr>
        <w:rFonts w:ascii="Trebuchet MS" w:eastAsia="Calibri" w:hAnsi="Trebuchet MS"/>
        <w:sz w:val="16"/>
        <w:szCs w:val="16"/>
        <w:lang w:val="bg-BG"/>
      </w:rPr>
      <w:t>МДР-ИП-01-6/11.03.2020 г</w:t>
    </w:r>
    <w:r w:rsidRPr="00D74E95">
      <w:rPr>
        <w:rFonts w:ascii="Trebuchet MS" w:eastAsia="Calibri" w:hAnsi="Trebuchet MS"/>
        <w:sz w:val="16"/>
        <w:szCs w:val="16"/>
      </w:rPr>
      <w:t>.</w:t>
    </w:r>
    <w:r w:rsidRPr="00D74E95">
      <w:rPr>
        <w:rFonts w:ascii="Trebuchet MS" w:eastAsia="Calibri" w:hAnsi="Trebuchet MS"/>
        <w:sz w:val="16"/>
        <w:szCs w:val="16"/>
        <w:lang w:val="bg-BG"/>
      </w:rPr>
      <w:t xml:space="preserve"> по </w:t>
    </w:r>
    <w:r w:rsidRPr="00F63466">
      <w:rPr>
        <w:rFonts w:ascii="Trebuchet MS" w:eastAsia="Calibri" w:hAnsi="Trebuchet MS"/>
        <w:b/>
        <w:sz w:val="16"/>
        <w:szCs w:val="16"/>
        <w:lang w:val="bg-BG"/>
      </w:rPr>
      <w:t>Мярка</w:t>
    </w:r>
    <w:r w:rsidRPr="00D74E95">
      <w:rPr>
        <w:rFonts w:ascii="Trebuchet MS" w:eastAsia="Calibri" w:hAnsi="Trebuchet MS"/>
        <w:sz w:val="16"/>
        <w:szCs w:val="16"/>
        <w:lang w:val="bg-BG"/>
      </w:rPr>
      <w:t xml:space="preserve"> </w:t>
    </w:r>
    <w:r w:rsidRPr="00D74E95">
      <w:rPr>
        <w:rFonts w:ascii="Trebuchet MS" w:hAnsi="Trebuchet MS"/>
        <w:sz w:val="16"/>
        <w:szCs w:val="16"/>
        <w:lang w:val="bg-BG" w:eastAsia="bg-BG"/>
      </w:rPr>
      <w:t>BG14MFOP001-4.008 - МИРГ-ШКБ-2.1.1 „Инвестиции в многообразна публична инфраструктура свързана с рибарската общност и морския потенциал на територията”</w:t>
    </w:r>
    <w:r w:rsidRPr="00D74E95">
      <w:rPr>
        <w:rFonts w:ascii="Trebuchet MS" w:eastAsia="Calibri" w:hAnsi="Trebuchet MS"/>
        <w:sz w:val="16"/>
        <w:szCs w:val="16"/>
        <w:lang w:val="bg-BG"/>
      </w:rPr>
      <w:t xml:space="preserve"> от Стратегия за ВОМР на МИРГ Шабла –  Каварна – Балчик от </w:t>
    </w:r>
    <w:r w:rsidRPr="00D74E95">
      <w:rPr>
        <w:rFonts w:ascii="Trebuchet MS" w:hAnsi="Trebuchet MS"/>
        <w:sz w:val="16"/>
        <w:szCs w:val="16"/>
        <w:lang w:val="bg-BG" w:eastAsia="bg-BG"/>
      </w:rPr>
      <w:t>Програма за морско дело и рибарство 2014-2020</w:t>
    </w:r>
    <w:r w:rsidRPr="00D74E95">
      <w:rPr>
        <w:rFonts w:ascii="Trebuchet MS" w:eastAsia="Calibri" w:hAnsi="Trebuchet MS"/>
        <w:sz w:val="16"/>
        <w:szCs w:val="16"/>
        <w:lang w:val="bg-BG"/>
      </w:rPr>
      <w:t>, с финансовата подкрепа на ЕС чрез Европейския фонд за морско дело и рибарство и Националния бюджет на Република България</w:t>
    </w:r>
  </w:p>
  <w:p w:rsidR="008B290F" w:rsidRDefault="008B290F" w:rsidP="008B290F">
    <w:pPr>
      <w:pStyle w:val="a7"/>
    </w:pPr>
  </w:p>
  <w:p w:rsidR="00DC59FC" w:rsidRDefault="00DC59FC" w:rsidP="003E234F">
    <w:pPr>
      <w:pStyle w:val="a7"/>
      <w:tabs>
        <w:tab w:val="clear" w:pos="4536"/>
      </w:tabs>
      <w:ind w:left="-1417" w:firstLine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4" w:rsidRDefault="00D22BF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5E" w:rsidRDefault="001B245E" w:rsidP="001B245E">
    <w:pPr>
      <w:pStyle w:val="a7"/>
      <w:jc w:val="center"/>
    </w:pPr>
    <w:r w:rsidRPr="00D74E95">
      <w:rPr>
        <w:rFonts w:ascii="Trebuchet MS" w:eastAsia="Calibri" w:hAnsi="Trebuchet MS"/>
        <w:sz w:val="16"/>
        <w:szCs w:val="16"/>
        <w:lang w:val="bg-BG"/>
      </w:rPr>
      <w:t xml:space="preserve">Проект № </w:t>
    </w:r>
    <w:r>
      <w:rPr>
        <w:rFonts w:ascii="Trebuchet MS" w:eastAsia="Calibri" w:hAnsi="Trebuchet MS"/>
        <w:sz w:val="16"/>
        <w:szCs w:val="16"/>
      </w:rPr>
      <w:t>BG14MFOP001-4.008-0001</w:t>
    </w:r>
    <w:r>
      <w:rPr>
        <w:rFonts w:ascii="Trebuchet MS" w:eastAsia="Calibri" w:hAnsi="Trebuchet MS"/>
        <w:sz w:val="16"/>
        <w:szCs w:val="16"/>
        <w:lang w:val="bg-BG"/>
      </w:rPr>
      <w:t xml:space="preserve"> „Изграждане на Морски клуб в рибарско селище </w:t>
    </w:r>
    <w:proofErr w:type="spellStart"/>
    <w:r>
      <w:rPr>
        <w:rFonts w:ascii="Trebuchet MS" w:eastAsia="Calibri" w:hAnsi="Trebuchet MS"/>
        <w:sz w:val="16"/>
        <w:szCs w:val="16"/>
        <w:lang w:val="bg-BG"/>
      </w:rPr>
      <w:t>Кария</w:t>
    </w:r>
    <w:proofErr w:type="spellEnd"/>
    <w:r>
      <w:rPr>
        <w:rFonts w:ascii="Trebuchet MS" w:eastAsia="Calibri" w:hAnsi="Trebuchet MS"/>
        <w:sz w:val="16"/>
        <w:szCs w:val="16"/>
        <w:lang w:val="bg-BG"/>
      </w:rPr>
      <w:t>, община Шабла“</w:t>
    </w:r>
    <w:r w:rsidRPr="00D74E95">
      <w:rPr>
        <w:rFonts w:ascii="Trebuchet MS" w:eastAsia="Calibri" w:hAnsi="Trebuchet MS"/>
        <w:sz w:val="16"/>
        <w:szCs w:val="16"/>
        <w:lang w:val="bg-BG"/>
      </w:rPr>
      <w:t xml:space="preserve">, финансиран по Договор № </w:t>
    </w:r>
    <w:r>
      <w:rPr>
        <w:rFonts w:ascii="Trebuchet MS" w:eastAsia="Calibri" w:hAnsi="Trebuchet MS"/>
        <w:sz w:val="16"/>
        <w:szCs w:val="16"/>
        <w:lang w:val="bg-BG"/>
      </w:rPr>
      <w:t>МДР-ИП-01-6/11.03.2020 г</w:t>
    </w:r>
    <w:r w:rsidRPr="00D74E95">
      <w:rPr>
        <w:rFonts w:ascii="Trebuchet MS" w:eastAsia="Calibri" w:hAnsi="Trebuchet MS"/>
        <w:sz w:val="16"/>
        <w:szCs w:val="16"/>
      </w:rPr>
      <w:t>.</w:t>
    </w:r>
    <w:r w:rsidRPr="00D74E95">
      <w:rPr>
        <w:rFonts w:ascii="Trebuchet MS" w:eastAsia="Calibri" w:hAnsi="Trebuchet MS"/>
        <w:sz w:val="16"/>
        <w:szCs w:val="16"/>
        <w:lang w:val="bg-BG"/>
      </w:rPr>
      <w:t xml:space="preserve"> по </w:t>
    </w:r>
    <w:r w:rsidRPr="00F63466">
      <w:rPr>
        <w:rFonts w:ascii="Trebuchet MS" w:eastAsia="Calibri" w:hAnsi="Trebuchet MS"/>
        <w:b/>
        <w:sz w:val="16"/>
        <w:szCs w:val="16"/>
        <w:lang w:val="bg-BG"/>
      </w:rPr>
      <w:t>Мярка</w:t>
    </w:r>
    <w:r w:rsidRPr="00D74E95">
      <w:rPr>
        <w:rFonts w:ascii="Trebuchet MS" w:eastAsia="Calibri" w:hAnsi="Trebuchet MS"/>
        <w:sz w:val="16"/>
        <w:szCs w:val="16"/>
        <w:lang w:val="bg-BG"/>
      </w:rPr>
      <w:t xml:space="preserve"> </w:t>
    </w:r>
    <w:r w:rsidRPr="00D74E95">
      <w:rPr>
        <w:rFonts w:ascii="Trebuchet MS" w:hAnsi="Trebuchet MS"/>
        <w:sz w:val="16"/>
        <w:szCs w:val="16"/>
        <w:lang w:val="bg-BG" w:eastAsia="bg-BG"/>
      </w:rPr>
      <w:t>BG14MFOP001-4.008 - МИРГ-ШКБ-2.1.1 „Инвестиции в многообразна публична инфраструктура свързана с рибарската общност и морския потенциал на територията”</w:t>
    </w:r>
    <w:r w:rsidRPr="00D74E95">
      <w:rPr>
        <w:rFonts w:ascii="Trebuchet MS" w:eastAsia="Calibri" w:hAnsi="Trebuchet MS"/>
        <w:sz w:val="16"/>
        <w:szCs w:val="16"/>
        <w:lang w:val="bg-BG"/>
      </w:rPr>
      <w:t xml:space="preserve"> от Стратегия за ВОМР на МИРГ Шабла –  Каварна – Балчик от </w:t>
    </w:r>
    <w:r w:rsidRPr="00D74E95">
      <w:rPr>
        <w:rFonts w:ascii="Trebuchet MS" w:hAnsi="Trebuchet MS"/>
        <w:sz w:val="16"/>
        <w:szCs w:val="16"/>
        <w:lang w:val="bg-BG" w:eastAsia="bg-BG"/>
      </w:rPr>
      <w:t>Програма за морско дело и рибарство 2014-2020</w:t>
    </w:r>
    <w:r w:rsidRPr="00D74E95">
      <w:rPr>
        <w:rFonts w:ascii="Trebuchet MS" w:eastAsia="Calibri" w:hAnsi="Trebuchet MS"/>
        <w:sz w:val="16"/>
        <w:szCs w:val="16"/>
        <w:lang w:val="bg-BG"/>
      </w:rPr>
      <w:t>, с финансовата подкрепа на ЕС чрез Европейския фонд за морско дело и рибарство и Националния бюджет на Република България</w:t>
    </w:r>
  </w:p>
  <w:p w:rsidR="00D22BF4" w:rsidRDefault="00D22BF4">
    <w:pPr>
      <w:pStyle w:val="a7"/>
    </w:pPr>
  </w:p>
  <w:p w:rsidR="00D22BF4" w:rsidRDefault="00D22BF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4" w:rsidRDefault="00D22B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64" w:rsidRDefault="00D60964" w:rsidP="00CA414F">
      <w:r>
        <w:separator/>
      </w:r>
    </w:p>
  </w:footnote>
  <w:footnote w:type="continuationSeparator" w:id="0">
    <w:p w:rsidR="00D60964" w:rsidRDefault="00D60964" w:rsidP="00CA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FC" w:rsidRDefault="008B290F" w:rsidP="008B290F">
    <w:pPr>
      <w:pStyle w:val="a5"/>
      <w:tabs>
        <w:tab w:val="clear" w:pos="4536"/>
        <w:tab w:val="clear" w:pos="9072"/>
      </w:tabs>
      <w:ind w:right="1"/>
      <w:jc w:val="right"/>
    </w:pPr>
    <w:r>
      <w:rPr>
        <w:noProof/>
        <w:lang w:val="bg-BG" w:eastAsia="bg-BG"/>
      </w:rPr>
      <w:drawing>
        <wp:inline distT="0" distB="0" distL="0" distR="0" wp14:anchorId="6A6D9D17" wp14:editId="0A30793D">
          <wp:extent cx="5759450" cy="1248839"/>
          <wp:effectExtent l="0" t="0" r="0" b="889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9FC" w:rsidRDefault="00D60964" w:rsidP="00180A71">
    <w:pPr>
      <w:pStyle w:val="a5"/>
      <w:tabs>
        <w:tab w:val="clear" w:pos="4536"/>
        <w:tab w:val="clear" w:pos="9072"/>
      </w:tabs>
      <w:ind w:left="7938" w:right="-426" w:firstLine="709"/>
      <w:jc w:val="right"/>
    </w:pPr>
    <w:sdt>
      <w:sdtPr>
        <w:id w:val="-415399520"/>
        <w:docPartObj>
          <w:docPartGallery w:val="Page Numbers (Top of Page)"/>
          <w:docPartUnique/>
        </w:docPartObj>
      </w:sdtPr>
      <w:sdtEndPr>
        <w:rPr>
          <w:noProof/>
          <w:szCs w:val="24"/>
        </w:rPr>
      </w:sdtEndPr>
      <w:sdtContent>
        <w:r w:rsidR="00DC59FC" w:rsidRPr="00407D06">
          <w:rPr>
            <w:szCs w:val="24"/>
          </w:rPr>
          <w:fldChar w:fldCharType="begin"/>
        </w:r>
        <w:r w:rsidR="00DC59FC" w:rsidRPr="00407D06">
          <w:rPr>
            <w:szCs w:val="24"/>
          </w:rPr>
          <w:instrText xml:space="preserve"> PAGE   \* MERGEFORMAT </w:instrText>
        </w:r>
        <w:r w:rsidR="00DC59FC" w:rsidRPr="00407D06">
          <w:rPr>
            <w:szCs w:val="24"/>
          </w:rPr>
          <w:fldChar w:fldCharType="separate"/>
        </w:r>
        <w:r w:rsidR="00D45508">
          <w:rPr>
            <w:noProof/>
            <w:szCs w:val="24"/>
          </w:rPr>
          <w:t>2</w:t>
        </w:r>
        <w:r w:rsidR="00DC59FC" w:rsidRPr="00407D06">
          <w:rPr>
            <w:noProof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FC" w:rsidRDefault="0079327D" w:rsidP="0079327D">
    <w:pPr>
      <w:pStyle w:val="a5"/>
      <w:tabs>
        <w:tab w:val="clear" w:pos="4536"/>
        <w:tab w:val="clear" w:pos="9072"/>
      </w:tabs>
    </w:pPr>
    <w:r>
      <w:rPr>
        <w:noProof/>
        <w:lang w:val="bg-BG" w:eastAsia="bg-BG"/>
      </w:rPr>
      <w:drawing>
        <wp:inline distT="0" distB="0" distL="0" distR="0" wp14:anchorId="00A7D2A2" wp14:editId="4148508A">
          <wp:extent cx="5759450" cy="1248839"/>
          <wp:effectExtent l="0" t="0" r="0" b="889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4" w:rsidRDefault="00D22BF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4F" w:rsidRDefault="00CA414F" w:rsidP="00CA414F">
    <w:pPr>
      <w:pStyle w:val="a5"/>
      <w:ind w:left="-707" w:hanging="2"/>
    </w:pPr>
    <w:r>
      <w:rPr>
        <w:noProof/>
        <w:lang w:val="bg-BG" w:eastAsia="bg-BG"/>
      </w:rPr>
      <w:drawing>
        <wp:inline distT="0" distB="0" distL="0" distR="0" wp14:anchorId="7C1971F6" wp14:editId="7735EC5D">
          <wp:extent cx="6677025" cy="1447800"/>
          <wp:effectExtent l="0" t="0" r="9525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14F" w:rsidRDefault="00CA414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4" w:rsidRDefault="00D22B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A48"/>
    <w:multiLevelType w:val="hybridMultilevel"/>
    <w:tmpl w:val="AB80E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05D2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abstractNum w:abstractNumId="2">
    <w:nsid w:val="06D545A4"/>
    <w:multiLevelType w:val="hybridMultilevel"/>
    <w:tmpl w:val="E736A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4103"/>
    <w:multiLevelType w:val="hybridMultilevel"/>
    <w:tmpl w:val="BC769368"/>
    <w:lvl w:ilvl="0" w:tplc="7E1C981A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4E30A6">
      <w:numFmt w:val="bullet"/>
      <w:lvlText w:val="•"/>
      <w:lvlJc w:val="left"/>
      <w:pPr>
        <w:ind w:left="1400" w:hanging="140"/>
      </w:pPr>
      <w:rPr>
        <w:rFonts w:hint="default"/>
      </w:rPr>
    </w:lvl>
    <w:lvl w:ilvl="2" w:tplc="CF6050F8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B90EFF5A">
      <w:numFmt w:val="bullet"/>
      <w:lvlText w:val="•"/>
      <w:lvlJc w:val="left"/>
      <w:pPr>
        <w:ind w:left="3241" w:hanging="140"/>
      </w:pPr>
      <w:rPr>
        <w:rFonts w:hint="default"/>
      </w:rPr>
    </w:lvl>
    <w:lvl w:ilvl="4" w:tplc="A904A1D6">
      <w:numFmt w:val="bullet"/>
      <w:lvlText w:val="•"/>
      <w:lvlJc w:val="left"/>
      <w:pPr>
        <w:ind w:left="4162" w:hanging="140"/>
      </w:pPr>
      <w:rPr>
        <w:rFonts w:hint="default"/>
      </w:rPr>
    </w:lvl>
    <w:lvl w:ilvl="5" w:tplc="363A9F3C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32DA38D8">
      <w:numFmt w:val="bullet"/>
      <w:lvlText w:val="•"/>
      <w:lvlJc w:val="left"/>
      <w:pPr>
        <w:ind w:left="6003" w:hanging="140"/>
      </w:pPr>
      <w:rPr>
        <w:rFonts w:hint="default"/>
      </w:rPr>
    </w:lvl>
    <w:lvl w:ilvl="7" w:tplc="46B88620">
      <w:numFmt w:val="bullet"/>
      <w:lvlText w:val="•"/>
      <w:lvlJc w:val="left"/>
      <w:pPr>
        <w:ind w:left="6924" w:hanging="140"/>
      </w:pPr>
      <w:rPr>
        <w:rFonts w:hint="default"/>
      </w:rPr>
    </w:lvl>
    <w:lvl w:ilvl="8" w:tplc="0B88B03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4">
    <w:nsid w:val="08224344"/>
    <w:multiLevelType w:val="hybridMultilevel"/>
    <w:tmpl w:val="810E9E92"/>
    <w:lvl w:ilvl="0" w:tplc="D3B42C4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1D4C55A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B52C0A68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733AE088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6C6E383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186622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4B8A6856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1898FD88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E9F29B00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5">
    <w:nsid w:val="0B9D45C5"/>
    <w:multiLevelType w:val="hybridMultilevel"/>
    <w:tmpl w:val="0A3C1CB8"/>
    <w:lvl w:ilvl="0" w:tplc="2702E80C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11731699"/>
    <w:multiLevelType w:val="hybridMultilevel"/>
    <w:tmpl w:val="2578D564"/>
    <w:lvl w:ilvl="0" w:tplc="DD5E18E4">
      <w:start w:val="1"/>
      <w:numFmt w:val="decimal"/>
      <w:lvlText w:val="%1."/>
      <w:lvlJc w:val="left"/>
      <w:pPr>
        <w:ind w:left="126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CC889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14F2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C38FA38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E45071F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E6814C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6BC3268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33FEE5C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862547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7">
    <w:nsid w:val="15B90893"/>
    <w:multiLevelType w:val="multilevel"/>
    <w:tmpl w:val="4FF02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BE5902"/>
    <w:multiLevelType w:val="hybridMultilevel"/>
    <w:tmpl w:val="F1E20AE8"/>
    <w:lvl w:ilvl="0" w:tplc="0402000F">
      <w:start w:val="1"/>
      <w:numFmt w:val="decimal"/>
      <w:lvlText w:val="%1."/>
      <w:lvlJc w:val="left"/>
      <w:pPr>
        <w:ind w:left="1196" w:hanging="360"/>
      </w:pPr>
    </w:lvl>
    <w:lvl w:ilvl="1" w:tplc="04020019" w:tentative="1">
      <w:start w:val="1"/>
      <w:numFmt w:val="lowerLetter"/>
      <w:lvlText w:val="%2."/>
      <w:lvlJc w:val="left"/>
      <w:pPr>
        <w:ind w:left="1916" w:hanging="360"/>
      </w:pPr>
    </w:lvl>
    <w:lvl w:ilvl="2" w:tplc="0402001B" w:tentative="1">
      <w:start w:val="1"/>
      <w:numFmt w:val="lowerRoman"/>
      <w:lvlText w:val="%3."/>
      <w:lvlJc w:val="right"/>
      <w:pPr>
        <w:ind w:left="2636" w:hanging="180"/>
      </w:pPr>
    </w:lvl>
    <w:lvl w:ilvl="3" w:tplc="0402000F" w:tentative="1">
      <w:start w:val="1"/>
      <w:numFmt w:val="decimal"/>
      <w:lvlText w:val="%4."/>
      <w:lvlJc w:val="left"/>
      <w:pPr>
        <w:ind w:left="3356" w:hanging="360"/>
      </w:pPr>
    </w:lvl>
    <w:lvl w:ilvl="4" w:tplc="04020019" w:tentative="1">
      <w:start w:val="1"/>
      <w:numFmt w:val="lowerLetter"/>
      <w:lvlText w:val="%5."/>
      <w:lvlJc w:val="left"/>
      <w:pPr>
        <w:ind w:left="4076" w:hanging="360"/>
      </w:pPr>
    </w:lvl>
    <w:lvl w:ilvl="5" w:tplc="0402001B" w:tentative="1">
      <w:start w:val="1"/>
      <w:numFmt w:val="lowerRoman"/>
      <w:lvlText w:val="%6."/>
      <w:lvlJc w:val="right"/>
      <w:pPr>
        <w:ind w:left="4796" w:hanging="180"/>
      </w:pPr>
    </w:lvl>
    <w:lvl w:ilvl="6" w:tplc="0402000F" w:tentative="1">
      <w:start w:val="1"/>
      <w:numFmt w:val="decimal"/>
      <w:lvlText w:val="%7."/>
      <w:lvlJc w:val="left"/>
      <w:pPr>
        <w:ind w:left="5516" w:hanging="360"/>
      </w:pPr>
    </w:lvl>
    <w:lvl w:ilvl="7" w:tplc="04020019" w:tentative="1">
      <w:start w:val="1"/>
      <w:numFmt w:val="lowerLetter"/>
      <w:lvlText w:val="%8."/>
      <w:lvlJc w:val="left"/>
      <w:pPr>
        <w:ind w:left="6236" w:hanging="360"/>
      </w:pPr>
    </w:lvl>
    <w:lvl w:ilvl="8" w:tplc="0402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31971D98"/>
    <w:multiLevelType w:val="hybridMultilevel"/>
    <w:tmpl w:val="02B0930C"/>
    <w:lvl w:ilvl="0" w:tplc="A372E7E6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E86AB342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C986936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A4524DD8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AC4E0CC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9FFE5E36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D330523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BC49A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C005CC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0">
    <w:nsid w:val="4E5E3ED9"/>
    <w:multiLevelType w:val="hybridMultilevel"/>
    <w:tmpl w:val="3512624E"/>
    <w:lvl w:ilvl="0" w:tplc="C338F5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i w:val="0"/>
        <w:spacing w:val="-5"/>
        <w:w w:val="100"/>
        <w:sz w:val="24"/>
        <w:szCs w:val="24"/>
      </w:rPr>
    </w:lvl>
    <w:lvl w:ilvl="1" w:tplc="170C72A0">
      <w:numFmt w:val="bullet"/>
      <w:lvlText w:val="•"/>
      <w:lvlJc w:val="left"/>
      <w:pPr>
        <w:ind w:left="1420" w:hanging="240"/>
      </w:pPr>
      <w:rPr>
        <w:rFonts w:hint="default"/>
      </w:rPr>
    </w:lvl>
    <w:lvl w:ilvl="2" w:tplc="DE949816">
      <w:numFmt w:val="bullet"/>
      <w:lvlText w:val="•"/>
      <w:lvlJc w:val="left"/>
      <w:pPr>
        <w:ind w:left="2338" w:hanging="240"/>
      </w:pPr>
      <w:rPr>
        <w:rFonts w:hint="default"/>
      </w:rPr>
    </w:lvl>
    <w:lvl w:ilvl="3" w:tplc="F7E23EC6">
      <w:numFmt w:val="bullet"/>
      <w:lvlText w:val="•"/>
      <w:lvlJc w:val="left"/>
      <w:pPr>
        <w:ind w:left="3256" w:hanging="240"/>
      </w:pPr>
      <w:rPr>
        <w:rFonts w:hint="default"/>
      </w:rPr>
    </w:lvl>
    <w:lvl w:ilvl="4" w:tplc="B15E0492">
      <w:numFmt w:val="bullet"/>
      <w:lvlText w:val="•"/>
      <w:lvlJc w:val="left"/>
      <w:pPr>
        <w:ind w:left="4175" w:hanging="240"/>
      </w:pPr>
      <w:rPr>
        <w:rFonts w:hint="default"/>
      </w:rPr>
    </w:lvl>
    <w:lvl w:ilvl="5" w:tplc="C704856E">
      <w:numFmt w:val="bullet"/>
      <w:lvlText w:val="•"/>
      <w:lvlJc w:val="left"/>
      <w:pPr>
        <w:ind w:left="5093" w:hanging="240"/>
      </w:pPr>
      <w:rPr>
        <w:rFonts w:hint="default"/>
      </w:rPr>
    </w:lvl>
    <w:lvl w:ilvl="6" w:tplc="70CEEAC2">
      <w:numFmt w:val="bullet"/>
      <w:lvlText w:val="•"/>
      <w:lvlJc w:val="left"/>
      <w:pPr>
        <w:ind w:left="6012" w:hanging="240"/>
      </w:pPr>
      <w:rPr>
        <w:rFonts w:hint="default"/>
      </w:rPr>
    </w:lvl>
    <w:lvl w:ilvl="7" w:tplc="B0AA14B2">
      <w:numFmt w:val="bullet"/>
      <w:lvlText w:val="•"/>
      <w:lvlJc w:val="left"/>
      <w:pPr>
        <w:ind w:left="6930" w:hanging="240"/>
      </w:pPr>
      <w:rPr>
        <w:rFonts w:hint="default"/>
      </w:rPr>
    </w:lvl>
    <w:lvl w:ilvl="8" w:tplc="6282725E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11">
    <w:nsid w:val="522519A0"/>
    <w:multiLevelType w:val="multilevel"/>
    <w:tmpl w:val="9F283B2A"/>
    <w:lvl w:ilvl="0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61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2">
    <w:nsid w:val="55462A67"/>
    <w:multiLevelType w:val="hybridMultilevel"/>
    <w:tmpl w:val="CAB074F4"/>
    <w:lvl w:ilvl="0" w:tplc="2752D5EC">
      <w:start w:val="1"/>
      <w:numFmt w:val="decimal"/>
      <w:lvlText w:val="%1."/>
      <w:lvlJc w:val="left"/>
      <w:pPr>
        <w:ind w:left="476" w:hanging="29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D38D410">
      <w:numFmt w:val="bullet"/>
      <w:lvlText w:val="•"/>
      <w:lvlJc w:val="left"/>
      <w:pPr>
        <w:ind w:left="1400" w:hanging="295"/>
      </w:pPr>
      <w:rPr>
        <w:rFonts w:hint="default"/>
      </w:rPr>
    </w:lvl>
    <w:lvl w:ilvl="2" w:tplc="1AA46D24">
      <w:numFmt w:val="bullet"/>
      <w:lvlText w:val="•"/>
      <w:lvlJc w:val="left"/>
      <w:pPr>
        <w:ind w:left="2321" w:hanging="295"/>
      </w:pPr>
      <w:rPr>
        <w:rFonts w:hint="default"/>
      </w:rPr>
    </w:lvl>
    <w:lvl w:ilvl="3" w:tplc="7E30743E">
      <w:numFmt w:val="bullet"/>
      <w:lvlText w:val="•"/>
      <w:lvlJc w:val="left"/>
      <w:pPr>
        <w:ind w:left="3241" w:hanging="295"/>
      </w:pPr>
      <w:rPr>
        <w:rFonts w:hint="default"/>
      </w:rPr>
    </w:lvl>
    <w:lvl w:ilvl="4" w:tplc="CE540F54">
      <w:numFmt w:val="bullet"/>
      <w:lvlText w:val="•"/>
      <w:lvlJc w:val="left"/>
      <w:pPr>
        <w:ind w:left="4162" w:hanging="295"/>
      </w:pPr>
      <w:rPr>
        <w:rFonts w:hint="default"/>
      </w:rPr>
    </w:lvl>
    <w:lvl w:ilvl="5" w:tplc="608E7C26">
      <w:numFmt w:val="bullet"/>
      <w:lvlText w:val="•"/>
      <w:lvlJc w:val="left"/>
      <w:pPr>
        <w:ind w:left="5083" w:hanging="295"/>
      </w:pPr>
      <w:rPr>
        <w:rFonts w:hint="default"/>
      </w:rPr>
    </w:lvl>
    <w:lvl w:ilvl="6" w:tplc="1AC09A98">
      <w:numFmt w:val="bullet"/>
      <w:lvlText w:val="•"/>
      <w:lvlJc w:val="left"/>
      <w:pPr>
        <w:ind w:left="6003" w:hanging="295"/>
      </w:pPr>
      <w:rPr>
        <w:rFonts w:hint="default"/>
      </w:rPr>
    </w:lvl>
    <w:lvl w:ilvl="7" w:tplc="425EA3CC">
      <w:numFmt w:val="bullet"/>
      <w:lvlText w:val="•"/>
      <w:lvlJc w:val="left"/>
      <w:pPr>
        <w:ind w:left="6924" w:hanging="295"/>
      </w:pPr>
      <w:rPr>
        <w:rFonts w:hint="default"/>
      </w:rPr>
    </w:lvl>
    <w:lvl w:ilvl="8" w:tplc="5002CA9E">
      <w:numFmt w:val="bullet"/>
      <w:lvlText w:val="•"/>
      <w:lvlJc w:val="left"/>
      <w:pPr>
        <w:ind w:left="7845" w:hanging="295"/>
      </w:pPr>
      <w:rPr>
        <w:rFonts w:hint="default"/>
      </w:rPr>
    </w:lvl>
  </w:abstractNum>
  <w:abstractNum w:abstractNumId="13">
    <w:nsid w:val="63883353"/>
    <w:multiLevelType w:val="hybridMultilevel"/>
    <w:tmpl w:val="5DC81592"/>
    <w:lvl w:ilvl="0" w:tplc="DD28DE0E">
      <w:start w:val="3"/>
      <w:numFmt w:val="decimal"/>
      <w:lvlText w:val="%1.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E8D06C">
      <w:start w:val="1"/>
      <w:numFmt w:val="decimal"/>
      <w:lvlText w:val="%2."/>
      <w:lvlJc w:val="left"/>
      <w:pPr>
        <w:ind w:left="476" w:hanging="32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 w:tplc="77D82D02">
      <w:numFmt w:val="bullet"/>
      <w:lvlText w:val="•"/>
      <w:lvlJc w:val="left"/>
      <w:pPr>
        <w:ind w:left="2321" w:hanging="329"/>
      </w:pPr>
      <w:rPr>
        <w:rFonts w:hint="default"/>
      </w:rPr>
    </w:lvl>
    <w:lvl w:ilvl="3" w:tplc="F94A4BC4">
      <w:numFmt w:val="bullet"/>
      <w:lvlText w:val="•"/>
      <w:lvlJc w:val="left"/>
      <w:pPr>
        <w:ind w:left="3241" w:hanging="329"/>
      </w:pPr>
      <w:rPr>
        <w:rFonts w:hint="default"/>
      </w:rPr>
    </w:lvl>
    <w:lvl w:ilvl="4" w:tplc="2D4C15D4">
      <w:numFmt w:val="bullet"/>
      <w:lvlText w:val="•"/>
      <w:lvlJc w:val="left"/>
      <w:pPr>
        <w:ind w:left="4162" w:hanging="329"/>
      </w:pPr>
      <w:rPr>
        <w:rFonts w:hint="default"/>
      </w:rPr>
    </w:lvl>
    <w:lvl w:ilvl="5" w:tplc="E99C93A8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29203D62">
      <w:numFmt w:val="bullet"/>
      <w:lvlText w:val="•"/>
      <w:lvlJc w:val="left"/>
      <w:pPr>
        <w:ind w:left="6003" w:hanging="329"/>
      </w:pPr>
      <w:rPr>
        <w:rFonts w:hint="default"/>
      </w:rPr>
    </w:lvl>
    <w:lvl w:ilvl="7" w:tplc="4B08D926">
      <w:numFmt w:val="bullet"/>
      <w:lvlText w:val="•"/>
      <w:lvlJc w:val="left"/>
      <w:pPr>
        <w:ind w:left="6924" w:hanging="329"/>
      </w:pPr>
      <w:rPr>
        <w:rFonts w:hint="default"/>
      </w:rPr>
    </w:lvl>
    <w:lvl w:ilvl="8" w:tplc="394CA928">
      <w:numFmt w:val="bullet"/>
      <w:lvlText w:val="•"/>
      <w:lvlJc w:val="left"/>
      <w:pPr>
        <w:ind w:left="7845" w:hanging="329"/>
      </w:pPr>
      <w:rPr>
        <w:rFonts w:hint="default"/>
      </w:rPr>
    </w:lvl>
  </w:abstractNum>
  <w:abstractNum w:abstractNumId="14">
    <w:nsid w:val="65762262"/>
    <w:multiLevelType w:val="hybridMultilevel"/>
    <w:tmpl w:val="7C4284E4"/>
    <w:lvl w:ilvl="0" w:tplc="87D455CC">
      <w:start w:val="1"/>
      <w:numFmt w:val="decimal"/>
      <w:lvlText w:val="%1."/>
      <w:lvlJc w:val="left"/>
      <w:pPr>
        <w:ind w:left="4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54F76C">
      <w:start w:val="1"/>
      <w:numFmt w:val="decimal"/>
      <w:lvlText w:val="%2."/>
      <w:lvlJc w:val="left"/>
      <w:pPr>
        <w:ind w:left="476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6BD89D34">
      <w:numFmt w:val="bullet"/>
      <w:lvlText w:val="•"/>
      <w:lvlJc w:val="left"/>
      <w:pPr>
        <w:ind w:left="2321" w:hanging="315"/>
      </w:pPr>
      <w:rPr>
        <w:rFonts w:hint="default"/>
      </w:rPr>
    </w:lvl>
    <w:lvl w:ilvl="3" w:tplc="64A8DD0C">
      <w:numFmt w:val="bullet"/>
      <w:lvlText w:val="•"/>
      <w:lvlJc w:val="left"/>
      <w:pPr>
        <w:ind w:left="3241" w:hanging="315"/>
      </w:pPr>
      <w:rPr>
        <w:rFonts w:hint="default"/>
      </w:rPr>
    </w:lvl>
    <w:lvl w:ilvl="4" w:tplc="950C7FB0">
      <w:numFmt w:val="bullet"/>
      <w:lvlText w:val="•"/>
      <w:lvlJc w:val="left"/>
      <w:pPr>
        <w:ind w:left="4162" w:hanging="315"/>
      </w:pPr>
      <w:rPr>
        <w:rFonts w:hint="default"/>
      </w:rPr>
    </w:lvl>
    <w:lvl w:ilvl="5" w:tplc="E0745FEA">
      <w:numFmt w:val="bullet"/>
      <w:lvlText w:val="•"/>
      <w:lvlJc w:val="left"/>
      <w:pPr>
        <w:ind w:left="5083" w:hanging="315"/>
      </w:pPr>
      <w:rPr>
        <w:rFonts w:hint="default"/>
      </w:rPr>
    </w:lvl>
    <w:lvl w:ilvl="6" w:tplc="2AB81CBE">
      <w:numFmt w:val="bullet"/>
      <w:lvlText w:val="•"/>
      <w:lvlJc w:val="left"/>
      <w:pPr>
        <w:ind w:left="6003" w:hanging="315"/>
      </w:pPr>
      <w:rPr>
        <w:rFonts w:hint="default"/>
      </w:rPr>
    </w:lvl>
    <w:lvl w:ilvl="7" w:tplc="18D61580">
      <w:numFmt w:val="bullet"/>
      <w:lvlText w:val="•"/>
      <w:lvlJc w:val="left"/>
      <w:pPr>
        <w:ind w:left="6924" w:hanging="315"/>
      </w:pPr>
      <w:rPr>
        <w:rFonts w:hint="default"/>
      </w:rPr>
    </w:lvl>
    <w:lvl w:ilvl="8" w:tplc="2B1668DE">
      <w:numFmt w:val="bullet"/>
      <w:lvlText w:val="•"/>
      <w:lvlJc w:val="left"/>
      <w:pPr>
        <w:ind w:left="7845" w:hanging="315"/>
      </w:pPr>
      <w:rPr>
        <w:rFonts w:hint="default"/>
      </w:rPr>
    </w:lvl>
  </w:abstractNum>
  <w:abstractNum w:abstractNumId="15">
    <w:nsid w:val="674166F3"/>
    <w:multiLevelType w:val="hybridMultilevel"/>
    <w:tmpl w:val="A516DD38"/>
    <w:lvl w:ilvl="0" w:tplc="3CB2C76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>
    <w:nsid w:val="6A1A2642"/>
    <w:multiLevelType w:val="hybridMultilevel"/>
    <w:tmpl w:val="E49CED1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653D8F"/>
    <w:multiLevelType w:val="hybridMultilevel"/>
    <w:tmpl w:val="BB205F4A"/>
    <w:lvl w:ilvl="0" w:tplc="0F58017C">
      <w:start w:val="1"/>
      <w:numFmt w:val="decimal"/>
      <w:lvlText w:val="%1."/>
      <w:lvlJc w:val="left"/>
      <w:pPr>
        <w:ind w:left="47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AA79E"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EAF07EEE">
      <w:numFmt w:val="bullet"/>
      <w:lvlText w:val="•"/>
      <w:lvlJc w:val="left"/>
      <w:pPr>
        <w:ind w:left="2321" w:hanging="269"/>
      </w:pPr>
      <w:rPr>
        <w:rFonts w:hint="default"/>
      </w:rPr>
    </w:lvl>
    <w:lvl w:ilvl="3" w:tplc="12860F50">
      <w:numFmt w:val="bullet"/>
      <w:lvlText w:val="•"/>
      <w:lvlJc w:val="left"/>
      <w:pPr>
        <w:ind w:left="3241" w:hanging="269"/>
      </w:pPr>
      <w:rPr>
        <w:rFonts w:hint="default"/>
      </w:rPr>
    </w:lvl>
    <w:lvl w:ilvl="4" w:tplc="BAA264E8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8D683840">
      <w:numFmt w:val="bullet"/>
      <w:lvlText w:val="•"/>
      <w:lvlJc w:val="left"/>
      <w:pPr>
        <w:ind w:left="5083" w:hanging="269"/>
      </w:pPr>
      <w:rPr>
        <w:rFonts w:hint="default"/>
      </w:rPr>
    </w:lvl>
    <w:lvl w:ilvl="6" w:tplc="66CAF0C8"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B352D1B8">
      <w:numFmt w:val="bullet"/>
      <w:lvlText w:val="•"/>
      <w:lvlJc w:val="left"/>
      <w:pPr>
        <w:ind w:left="6924" w:hanging="269"/>
      </w:pPr>
      <w:rPr>
        <w:rFonts w:hint="default"/>
      </w:rPr>
    </w:lvl>
    <w:lvl w:ilvl="8" w:tplc="1656596C">
      <w:numFmt w:val="bullet"/>
      <w:lvlText w:val="•"/>
      <w:lvlJc w:val="left"/>
      <w:pPr>
        <w:ind w:left="7845" w:hanging="269"/>
      </w:pPr>
      <w:rPr>
        <w:rFonts w:hint="default"/>
      </w:rPr>
    </w:lvl>
  </w:abstractNum>
  <w:abstractNum w:abstractNumId="18">
    <w:nsid w:val="6F4500C8"/>
    <w:multiLevelType w:val="hybridMultilevel"/>
    <w:tmpl w:val="5FBAEE86"/>
    <w:lvl w:ilvl="0" w:tplc="1D6640AC">
      <w:start w:val="1"/>
      <w:numFmt w:val="decimal"/>
      <w:lvlText w:val="%1."/>
      <w:lvlJc w:val="left"/>
      <w:pPr>
        <w:ind w:left="476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9AF06394">
      <w:numFmt w:val="bullet"/>
      <w:lvlText w:val="•"/>
      <w:lvlJc w:val="left"/>
      <w:pPr>
        <w:ind w:left="1400" w:hanging="293"/>
      </w:pPr>
      <w:rPr>
        <w:rFonts w:hint="default"/>
      </w:rPr>
    </w:lvl>
    <w:lvl w:ilvl="2" w:tplc="AFBAE46A">
      <w:numFmt w:val="bullet"/>
      <w:lvlText w:val="•"/>
      <w:lvlJc w:val="left"/>
      <w:pPr>
        <w:ind w:left="2321" w:hanging="293"/>
      </w:pPr>
      <w:rPr>
        <w:rFonts w:hint="default"/>
      </w:rPr>
    </w:lvl>
    <w:lvl w:ilvl="3" w:tplc="43823FB4">
      <w:numFmt w:val="bullet"/>
      <w:lvlText w:val="•"/>
      <w:lvlJc w:val="left"/>
      <w:pPr>
        <w:ind w:left="3241" w:hanging="293"/>
      </w:pPr>
      <w:rPr>
        <w:rFonts w:hint="default"/>
      </w:rPr>
    </w:lvl>
    <w:lvl w:ilvl="4" w:tplc="3890413A">
      <w:numFmt w:val="bullet"/>
      <w:lvlText w:val="•"/>
      <w:lvlJc w:val="left"/>
      <w:pPr>
        <w:ind w:left="4162" w:hanging="293"/>
      </w:pPr>
      <w:rPr>
        <w:rFonts w:hint="default"/>
      </w:rPr>
    </w:lvl>
    <w:lvl w:ilvl="5" w:tplc="98D81ED4">
      <w:numFmt w:val="bullet"/>
      <w:lvlText w:val="•"/>
      <w:lvlJc w:val="left"/>
      <w:pPr>
        <w:ind w:left="5083" w:hanging="293"/>
      </w:pPr>
      <w:rPr>
        <w:rFonts w:hint="default"/>
      </w:rPr>
    </w:lvl>
    <w:lvl w:ilvl="6" w:tplc="1346BF56">
      <w:numFmt w:val="bullet"/>
      <w:lvlText w:val="•"/>
      <w:lvlJc w:val="left"/>
      <w:pPr>
        <w:ind w:left="6003" w:hanging="293"/>
      </w:pPr>
      <w:rPr>
        <w:rFonts w:hint="default"/>
      </w:rPr>
    </w:lvl>
    <w:lvl w:ilvl="7" w:tplc="F0F0D630">
      <w:numFmt w:val="bullet"/>
      <w:lvlText w:val="•"/>
      <w:lvlJc w:val="left"/>
      <w:pPr>
        <w:ind w:left="6924" w:hanging="293"/>
      </w:pPr>
      <w:rPr>
        <w:rFonts w:hint="default"/>
      </w:rPr>
    </w:lvl>
    <w:lvl w:ilvl="8" w:tplc="99B0627C">
      <w:numFmt w:val="bullet"/>
      <w:lvlText w:val="•"/>
      <w:lvlJc w:val="left"/>
      <w:pPr>
        <w:ind w:left="7845" w:hanging="293"/>
      </w:pPr>
      <w:rPr>
        <w:rFonts w:hint="default"/>
      </w:rPr>
    </w:lvl>
  </w:abstractNum>
  <w:abstractNum w:abstractNumId="19">
    <w:nsid w:val="709B4335"/>
    <w:multiLevelType w:val="hybridMultilevel"/>
    <w:tmpl w:val="2E68CC38"/>
    <w:lvl w:ilvl="0" w:tplc="04020015">
      <w:start w:val="1"/>
      <w:numFmt w:val="upperLetter"/>
      <w:lvlText w:val="%1."/>
      <w:lvlJc w:val="left"/>
      <w:pPr>
        <w:ind w:left="1131" w:hanging="360"/>
      </w:pPr>
    </w:lvl>
    <w:lvl w:ilvl="1" w:tplc="04020019" w:tentative="1">
      <w:start w:val="1"/>
      <w:numFmt w:val="lowerLetter"/>
      <w:lvlText w:val="%2."/>
      <w:lvlJc w:val="left"/>
      <w:pPr>
        <w:ind w:left="1851" w:hanging="360"/>
      </w:pPr>
    </w:lvl>
    <w:lvl w:ilvl="2" w:tplc="0402001B" w:tentative="1">
      <w:start w:val="1"/>
      <w:numFmt w:val="lowerRoman"/>
      <w:lvlText w:val="%3."/>
      <w:lvlJc w:val="right"/>
      <w:pPr>
        <w:ind w:left="2571" w:hanging="180"/>
      </w:pPr>
    </w:lvl>
    <w:lvl w:ilvl="3" w:tplc="0402000F" w:tentative="1">
      <w:start w:val="1"/>
      <w:numFmt w:val="decimal"/>
      <w:lvlText w:val="%4."/>
      <w:lvlJc w:val="left"/>
      <w:pPr>
        <w:ind w:left="3291" w:hanging="360"/>
      </w:pPr>
    </w:lvl>
    <w:lvl w:ilvl="4" w:tplc="04020019" w:tentative="1">
      <w:start w:val="1"/>
      <w:numFmt w:val="lowerLetter"/>
      <w:lvlText w:val="%5."/>
      <w:lvlJc w:val="left"/>
      <w:pPr>
        <w:ind w:left="4011" w:hanging="360"/>
      </w:pPr>
    </w:lvl>
    <w:lvl w:ilvl="5" w:tplc="0402001B" w:tentative="1">
      <w:start w:val="1"/>
      <w:numFmt w:val="lowerRoman"/>
      <w:lvlText w:val="%6."/>
      <w:lvlJc w:val="right"/>
      <w:pPr>
        <w:ind w:left="4731" w:hanging="180"/>
      </w:pPr>
    </w:lvl>
    <w:lvl w:ilvl="6" w:tplc="0402000F" w:tentative="1">
      <w:start w:val="1"/>
      <w:numFmt w:val="decimal"/>
      <w:lvlText w:val="%7."/>
      <w:lvlJc w:val="left"/>
      <w:pPr>
        <w:ind w:left="5451" w:hanging="360"/>
      </w:pPr>
    </w:lvl>
    <w:lvl w:ilvl="7" w:tplc="04020019" w:tentative="1">
      <w:start w:val="1"/>
      <w:numFmt w:val="lowerLetter"/>
      <w:lvlText w:val="%8."/>
      <w:lvlJc w:val="left"/>
      <w:pPr>
        <w:ind w:left="6171" w:hanging="360"/>
      </w:pPr>
    </w:lvl>
    <w:lvl w:ilvl="8" w:tplc="0402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7"/>
  </w:num>
  <w:num w:numId="5">
    <w:abstractNumId w:val="18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8"/>
  </w:num>
  <w:num w:numId="14">
    <w:abstractNumId w:val="5"/>
  </w:num>
  <w:num w:numId="15">
    <w:abstractNumId w:val="15"/>
  </w:num>
  <w:num w:numId="16">
    <w:abstractNumId w:val="2"/>
  </w:num>
  <w:num w:numId="17">
    <w:abstractNumId w:val="7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6"/>
    <w:rsid w:val="00106E0B"/>
    <w:rsid w:val="001B245E"/>
    <w:rsid w:val="00205803"/>
    <w:rsid w:val="00261371"/>
    <w:rsid w:val="002822AA"/>
    <w:rsid w:val="0030083B"/>
    <w:rsid w:val="00347C46"/>
    <w:rsid w:val="00381AA4"/>
    <w:rsid w:val="00387821"/>
    <w:rsid w:val="00495940"/>
    <w:rsid w:val="005E2F53"/>
    <w:rsid w:val="006E429A"/>
    <w:rsid w:val="00714508"/>
    <w:rsid w:val="0079327D"/>
    <w:rsid w:val="00846738"/>
    <w:rsid w:val="008B290F"/>
    <w:rsid w:val="009333A2"/>
    <w:rsid w:val="00B53577"/>
    <w:rsid w:val="00B870E1"/>
    <w:rsid w:val="00C90B22"/>
    <w:rsid w:val="00CA414F"/>
    <w:rsid w:val="00D22BF4"/>
    <w:rsid w:val="00D27640"/>
    <w:rsid w:val="00D45508"/>
    <w:rsid w:val="00D60964"/>
    <w:rsid w:val="00DC59FC"/>
    <w:rsid w:val="00F45DD1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14F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CA414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A414F"/>
  </w:style>
  <w:style w:type="paragraph" w:styleId="a7">
    <w:name w:val="footer"/>
    <w:basedOn w:val="a"/>
    <w:link w:val="a8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A414F"/>
  </w:style>
  <w:style w:type="character" w:customStyle="1" w:styleId="10">
    <w:name w:val="Заглавие 1 Знак"/>
    <w:basedOn w:val="a0"/>
    <w:link w:val="1"/>
    <w:uiPriority w:val="1"/>
    <w:rsid w:val="00CA414F"/>
    <w:rPr>
      <w:rFonts w:eastAsia="Times New Roman" w:cs="Times New Roman"/>
      <w:b/>
      <w:bCs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CA414F"/>
    <w:pPr>
      <w:ind w:left="476"/>
    </w:pPr>
    <w:rPr>
      <w:sz w:val="24"/>
      <w:szCs w:val="24"/>
    </w:rPr>
  </w:style>
  <w:style w:type="character" w:customStyle="1" w:styleId="aa">
    <w:name w:val="Основен текст Знак"/>
    <w:basedOn w:val="a0"/>
    <w:link w:val="a9"/>
    <w:uiPriority w:val="1"/>
    <w:rsid w:val="00CA414F"/>
    <w:rPr>
      <w:rFonts w:eastAsia="Times New Roman" w:cs="Times New Roman"/>
      <w:szCs w:val="24"/>
      <w:lang w:val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CA414F"/>
    <w:pPr>
      <w:ind w:left="476" w:hanging="360"/>
      <w:jc w:val="both"/>
    </w:pPr>
  </w:style>
  <w:style w:type="character" w:styleId="ad">
    <w:name w:val="Hyperlink"/>
    <w:basedOn w:val="a0"/>
    <w:uiPriority w:val="99"/>
    <w:unhideWhenUsed/>
    <w:rsid w:val="00CA414F"/>
    <w:rPr>
      <w:color w:val="0000FF" w:themeColor="hyperlink"/>
      <w:u w:val="single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CA414F"/>
    <w:rPr>
      <w:rFonts w:eastAsia="Times New Roman" w:cs="Times New Roman"/>
      <w:sz w:val="2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DC59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14F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CA414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A414F"/>
  </w:style>
  <w:style w:type="paragraph" w:styleId="a7">
    <w:name w:val="footer"/>
    <w:basedOn w:val="a"/>
    <w:link w:val="a8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A414F"/>
  </w:style>
  <w:style w:type="character" w:customStyle="1" w:styleId="10">
    <w:name w:val="Заглавие 1 Знак"/>
    <w:basedOn w:val="a0"/>
    <w:link w:val="1"/>
    <w:uiPriority w:val="1"/>
    <w:rsid w:val="00CA414F"/>
    <w:rPr>
      <w:rFonts w:eastAsia="Times New Roman" w:cs="Times New Roman"/>
      <w:b/>
      <w:bCs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CA414F"/>
    <w:pPr>
      <w:ind w:left="476"/>
    </w:pPr>
    <w:rPr>
      <w:sz w:val="24"/>
      <w:szCs w:val="24"/>
    </w:rPr>
  </w:style>
  <w:style w:type="character" w:customStyle="1" w:styleId="aa">
    <w:name w:val="Основен текст Знак"/>
    <w:basedOn w:val="a0"/>
    <w:link w:val="a9"/>
    <w:uiPriority w:val="1"/>
    <w:rsid w:val="00CA414F"/>
    <w:rPr>
      <w:rFonts w:eastAsia="Times New Roman" w:cs="Times New Roman"/>
      <w:szCs w:val="24"/>
      <w:lang w:val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CA414F"/>
    <w:pPr>
      <w:ind w:left="476" w:hanging="360"/>
      <w:jc w:val="both"/>
    </w:pPr>
  </w:style>
  <w:style w:type="character" w:styleId="ad">
    <w:name w:val="Hyperlink"/>
    <w:basedOn w:val="a0"/>
    <w:uiPriority w:val="99"/>
    <w:unhideWhenUsed/>
    <w:rsid w:val="00CA414F"/>
    <w:rPr>
      <w:color w:val="0000FF" w:themeColor="hyperlink"/>
      <w:u w:val="single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CA414F"/>
    <w:rPr>
      <w:rFonts w:eastAsia="Times New Roman" w:cs="Times New Roman"/>
      <w:sz w:val="2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DC59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Atanasov</cp:lastModifiedBy>
  <cp:revision>18</cp:revision>
  <dcterms:created xsi:type="dcterms:W3CDTF">2020-01-31T12:58:00Z</dcterms:created>
  <dcterms:modified xsi:type="dcterms:W3CDTF">2020-03-20T09:31:00Z</dcterms:modified>
</cp:coreProperties>
</file>